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120" w:line="240" w:lineRule="auto"/>
      </w:pPr>
    </w:p>
    <w:p>
      <w:pPr>
        <w:pStyle w:val="Heading1"/>
        <w:spacing w:before="0" w:after="240" w:line="240" w:lineRule="auto"/>
        <w:rPr>
          <w:sz w:val="36"/>
          <w:szCs w:val="36"/>
        </w:rPr>
      </w:pPr>
      <w:r>
        <w:rPr>
          <w:sz w:val="36"/>
          <w:szCs w:val="36"/>
        </w:rPr>
        <w:t>Use of Generic Metering Dispensation D380 for customers on private networks</w:t>
      </w:r>
    </w:p>
    <w:p>
      <w:pPr>
        <w:pStyle w:val="Heading1"/>
        <w:keepNext w:val="0"/>
        <w:keepLines w:val="0"/>
        <w:spacing w:before="120"/>
        <w:rPr>
          <w:sz w:val="28"/>
        </w:rPr>
      </w:pPr>
      <w:r>
        <w:rPr>
          <w:sz w:val="28"/>
        </w:rPr>
        <w:t>Notification to BSCCo</w:t>
      </w:r>
    </w:p>
    <w:tbl>
      <w:tblPr>
        <w:tblW w:w="5000" w:type="pct"/>
        <w:tblBorders>
          <w:top w:val="single" w:sz="4" w:space="0" w:color="008DA8" w:themeColor="text2"/>
          <w:left w:val="single" w:sz="4" w:space="0" w:color="008DA8" w:themeColor="text2"/>
          <w:bottom w:val="single" w:sz="4" w:space="0" w:color="008DA8" w:themeColor="text2"/>
          <w:right w:val="single" w:sz="4" w:space="0" w:color="008DA8" w:themeColor="text2"/>
          <w:insideH w:val="single" w:sz="6" w:space="0" w:color="008DA8" w:themeColor="text2"/>
          <w:insideV w:val="single" w:sz="6" w:space="0" w:color="008DA8" w:themeColor="text2"/>
        </w:tblBorders>
        <w:tblCellMar>
          <w:top w:w="57" w:type="dxa"/>
          <w:bottom w:w="57" w:type="dxa"/>
        </w:tblCellMar>
        <w:tblLook w:val="04A0" w:firstRow="1" w:lastRow="0" w:firstColumn="1" w:lastColumn="0" w:noHBand="0" w:noVBand="1"/>
      </w:tblPr>
      <w:tblGrid>
        <w:gridCol w:w="1966"/>
        <w:gridCol w:w="7274"/>
      </w:tblGrid>
      <w:tr>
        <w:tc>
          <w:tcPr>
            <w:tcW w:w="1064" w:type="pct"/>
            <w:tcMar>
              <w:top w:w="85" w:type="dxa"/>
              <w:left w:w="85" w:type="dxa"/>
              <w:bottom w:w="85" w:type="dxa"/>
              <w:right w:w="85" w:type="dxa"/>
            </w:tcMar>
          </w:tcPr>
          <w:p>
            <w:pPr>
              <w:pStyle w:val="MeetingDetailsHeader"/>
              <w:spacing w:after="0"/>
              <w:rPr>
                <w:b w:val="0"/>
              </w:rPr>
            </w:pPr>
            <w:r>
              <w:rPr>
                <w:b w:val="0"/>
              </w:rPr>
              <w:t>From BSC Party</w:t>
            </w:r>
          </w:p>
        </w:tc>
        <w:tc>
          <w:tcPr>
            <w:tcW w:w="3936" w:type="pct"/>
            <w:tcMar>
              <w:top w:w="85" w:type="dxa"/>
              <w:left w:w="85" w:type="dxa"/>
              <w:bottom w:w="85" w:type="dxa"/>
              <w:right w:w="85" w:type="dxa"/>
            </w:tcMar>
          </w:tcPr>
          <w:p>
            <w:pPr>
              <w:pStyle w:val="TableSubhead"/>
              <w:spacing w:after="0"/>
            </w:pPr>
          </w:p>
        </w:tc>
      </w:tr>
      <w:tr>
        <w:tc>
          <w:tcPr>
            <w:tcW w:w="1064" w:type="pct"/>
            <w:tcMar>
              <w:top w:w="85" w:type="dxa"/>
              <w:left w:w="85" w:type="dxa"/>
              <w:bottom w:w="85" w:type="dxa"/>
              <w:right w:w="85" w:type="dxa"/>
            </w:tcMar>
          </w:tcPr>
          <w:p>
            <w:pPr>
              <w:pStyle w:val="MeetingDetailsHeader"/>
              <w:spacing w:after="0"/>
              <w:rPr>
                <w:b w:val="0"/>
              </w:rPr>
            </w:pPr>
            <w:r>
              <w:rPr>
                <w:b w:val="0"/>
              </w:rPr>
              <w:t>Purpose:</w:t>
            </w:r>
          </w:p>
        </w:tc>
        <w:tc>
          <w:tcPr>
            <w:tcW w:w="3936" w:type="pct"/>
            <w:tcMar>
              <w:top w:w="85" w:type="dxa"/>
              <w:left w:w="85" w:type="dxa"/>
              <w:bottom w:w="85" w:type="dxa"/>
              <w:right w:w="85" w:type="dxa"/>
            </w:tcMar>
          </w:tcPr>
          <w:p>
            <w:pPr>
              <w:spacing w:after="120" w:line="240" w:lineRule="auto"/>
            </w:pPr>
            <w:r>
              <w:rPr>
                <w:color w:val="303031" w:themeColor="text1" w:themeShade="BF"/>
              </w:rPr>
              <w:t>This form should be used by the Registrant of a Metering System which is located within a licenced exempt distribution system (private network), where the Registrant is intending to use Generic Metering Dispensation D/380 for that Metering System.</w:t>
            </w:r>
          </w:p>
        </w:tc>
      </w:tr>
    </w:tbl>
    <w:p>
      <w:pPr>
        <w:spacing w:before="240"/>
      </w:pPr>
      <w:r>
        <w:t xml:space="preserve">Please be advised that the Metering System ID(s) detailed below will become Registered in Settlement with effect from ………………………The Metering System(s) is/are located within licenced exempt distribution networks where Generic Metering Dispensation D/380 is to apply.  Difference </w:t>
      </w:r>
      <w:proofErr w:type="gramStart"/>
      <w:r>
        <w:t>Metering</w:t>
      </w:r>
      <w:proofErr w:type="gramEnd"/>
      <w:r>
        <w:t xml:space="preserve"> arrangements will exist between the MSID(s) and the main Boundary Point Metering System.</w:t>
      </w:r>
    </w:p>
    <w:p>
      <w:pPr>
        <w:pStyle w:val="BodyText"/>
        <w:spacing w:after="0" w:line="240" w:lineRule="auto"/>
      </w:pPr>
    </w:p>
    <w:p>
      <w:pPr>
        <w:spacing w:line="240" w:lineRule="auto"/>
        <w:rPr>
          <w:color w:val="008DA8" w:themeColor="text2"/>
          <w:u w:val="single"/>
        </w:rPr>
      </w:pPr>
      <w:r>
        <w:rPr>
          <w:color w:val="008DA8" w:themeColor="text2"/>
          <w:u w:val="single"/>
        </w:rPr>
        <w:t>List of embedded customer MSID(s):</w:t>
      </w:r>
    </w:p>
    <w:tbl>
      <w:tblPr>
        <w:tblStyle w:val="TableGrid"/>
        <w:tblW w:w="0" w:type="auto"/>
        <w:tblBorders>
          <w:top w:val="single" w:sz="4" w:space="0" w:color="008DA8" w:themeColor="text2"/>
          <w:left w:val="single" w:sz="4" w:space="0" w:color="008DA8" w:themeColor="text2"/>
          <w:bottom w:val="single" w:sz="4" w:space="0" w:color="008DA8" w:themeColor="text2"/>
          <w:right w:val="single" w:sz="4" w:space="0" w:color="008DA8" w:themeColor="text2"/>
          <w:insideH w:val="single" w:sz="4" w:space="0" w:color="008DA8" w:themeColor="text2"/>
          <w:insideV w:val="single" w:sz="4" w:space="0" w:color="008DA8" w:themeColor="text2"/>
        </w:tblBorders>
        <w:tblLook w:val="04A0" w:firstRow="1" w:lastRow="0" w:firstColumn="1" w:lastColumn="0" w:noHBand="0" w:noVBand="1"/>
      </w:tblPr>
      <w:tblGrid>
        <w:gridCol w:w="2521"/>
        <w:gridCol w:w="2550"/>
        <w:gridCol w:w="2045"/>
        <w:gridCol w:w="2170"/>
      </w:tblGrid>
      <w:tr>
        <w:tc>
          <w:tcPr>
            <w:tcW w:w="2802" w:type="dxa"/>
          </w:tcPr>
          <w:p/>
        </w:tc>
        <w:tc>
          <w:tcPr>
            <w:tcW w:w="2835" w:type="dxa"/>
          </w:tcPr>
          <w:p/>
        </w:tc>
        <w:tc>
          <w:tcPr>
            <w:tcW w:w="2268" w:type="dxa"/>
          </w:tcPr>
          <w:p/>
        </w:tc>
        <w:tc>
          <w:tcPr>
            <w:tcW w:w="2409" w:type="dxa"/>
          </w:tcPr>
          <w:p/>
        </w:tc>
      </w:tr>
      <w:tr>
        <w:tc>
          <w:tcPr>
            <w:tcW w:w="2802" w:type="dxa"/>
          </w:tcPr>
          <w:p/>
        </w:tc>
        <w:tc>
          <w:tcPr>
            <w:tcW w:w="2835" w:type="dxa"/>
          </w:tcPr>
          <w:p/>
        </w:tc>
        <w:tc>
          <w:tcPr>
            <w:tcW w:w="2268" w:type="dxa"/>
          </w:tcPr>
          <w:p/>
        </w:tc>
        <w:tc>
          <w:tcPr>
            <w:tcW w:w="2409" w:type="dxa"/>
          </w:tcPr>
          <w:p/>
        </w:tc>
      </w:tr>
    </w:tbl>
    <w:p/>
    <w:p>
      <w:pPr>
        <w:rPr>
          <w:color w:val="008DA8" w:themeColor="text2"/>
          <w:u w:val="single"/>
        </w:rPr>
      </w:pPr>
      <w:r>
        <w:rPr>
          <w:color w:val="008DA8" w:themeColor="text2"/>
          <w:u w:val="single"/>
        </w:rPr>
        <w:t>Main Boundary Point MSID(s):</w:t>
      </w:r>
    </w:p>
    <w:tbl>
      <w:tblPr>
        <w:tblStyle w:val="TableGrid"/>
        <w:tblW w:w="0" w:type="auto"/>
        <w:tblBorders>
          <w:top w:val="single" w:sz="4" w:space="0" w:color="008DA8" w:themeColor="text2"/>
          <w:left w:val="single" w:sz="4" w:space="0" w:color="008DA8" w:themeColor="text2"/>
          <w:bottom w:val="single" w:sz="4" w:space="0" w:color="008DA8" w:themeColor="text2"/>
          <w:right w:val="single" w:sz="4" w:space="0" w:color="008DA8" w:themeColor="text2"/>
          <w:insideH w:val="single" w:sz="4" w:space="0" w:color="008DA8" w:themeColor="text2"/>
          <w:insideV w:val="single" w:sz="4" w:space="0" w:color="008DA8" w:themeColor="text2"/>
        </w:tblBorders>
        <w:tblLook w:val="04A0" w:firstRow="1" w:lastRow="0" w:firstColumn="1" w:lastColumn="0" w:noHBand="0" w:noVBand="1"/>
      </w:tblPr>
      <w:tblGrid>
        <w:gridCol w:w="2521"/>
        <w:gridCol w:w="2550"/>
        <w:gridCol w:w="2045"/>
        <w:gridCol w:w="2170"/>
      </w:tblGrid>
      <w:tr>
        <w:tc>
          <w:tcPr>
            <w:tcW w:w="2802" w:type="dxa"/>
          </w:tcPr>
          <w:p/>
        </w:tc>
        <w:tc>
          <w:tcPr>
            <w:tcW w:w="2835" w:type="dxa"/>
          </w:tcPr>
          <w:p/>
        </w:tc>
        <w:tc>
          <w:tcPr>
            <w:tcW w:w="2268" w:type="dxa"/>
          </w:tcPr>
          <w:p/>
        </w:tc>
        <w:tc>
          <w:tcPr>
            <w:tcW w:w="2409" w:type="dxa"/>
          </w:tcPr>
          <w:p/>
        </w:tc>
      </w:tr>
    </w:tbl>
    <w:p/>
    <w:p>
      <w:pPr>
        <w:rPr>
          <w:color w:val="008DA8" w:themeColor="text2"/>
        </w:rPr>
      </w:pPr>
      <w:r>
        <w:rPr>
          <w:color w:val="008DA8" w:themeColor="text2"/>
        </w:rPr>
        <w:t>I confirm that:</w:t>
      </w:r>
    </w:p>
    <w:p>
      <w:pPr>
        <w:pStyle w:val="ListParagraph"/>
        <w:numPr>
          <w:ilvl w:val="0"/>
          <w:numId w:val="43"/>
        </w:numPr>
        <w:spacing w:line="240" w:lineRule="auto"/>
      </w:pPr>
      <w:r>
        <w:t xml:space="preserve">the Metering Equipment is fully compliant with Code of Practice 3 / 5 </w:t>
      </w:r>
      <w:bookmarkStart w:id="0" w:name="_GoBack"/>
      <w:bookmarkEnd w:id="0"/>
      <w:r>
        <w:t>* in all respects other than not being located at the Defined Metering Point;</w:t>
      </w:r>
    </w:p>
    <w:p>
      <w:pPr>
        <w:pStyle w:val="ListParagraph"/>
        <w:numPr>
          <w:ilvl w:val="0"/>
          <w:numId w:val="43"/>
        </w:numPr>
        <w:spacing w:line="240" w:lineRule="auto"/>
      </w:pPr>
      <w:r>
        <w:t>the HHDC and MOA appointed by the Boundary Point Supplier will be used for these Metering Systems:</w:t>
      </w:r>
    </w:p>
    <w:p>
      <w:pPr>
        <w:pStyle w:val="ListParagraph"/>
        <w:numPr>
          <w:ilvl w:val="0"/>
          <w:numId w:val="43"/>
        </w:numPr>
        <w:spacing w:line="240" w:lineRule="auto"/>
      </w:pPr>
      <w:r>
        <w:t>the electrical losses of the private network are / shall be fully accounted for in Settlement; and</w:t>
      </w:r>
    </w:p>
    <w:p>
      <w:pPr>
        <w:pStyle w:val="ListParagraph"/>
        <w:numPr>
          <w:ilvl w:val="0"/>
          <w:numId w:val="43"/>
        </w:numPr>
        <w:spacing w:line="240" w:lineRule="auto"/>
      </w:pPr>
      <w:r>
        <w:t>the Meter Time Switch Class ‘997’ will be used; and</w:t>
      </w:r>
    </w:p>
    <w:p>
      <w:pPr>
        <w:pStyle w:val="ListParagraph"/>
        <w:numPr>
          <w:ilvl w:val="0"/>
          <w:numId w:val="43"/>
        </w:numPr>
        <w:spacing w:line="240" w:lineRule="auto"/>
      </w:pPr>
      <w:proofErr w:type="gramStart"/>
      <w:r>
        <w:t>the</w:t>
      </w:r>
      <w:proofErr w:type="gramEnd"/>
      <w:r>
        <w:t xml:space="preserve"> Boundary Point Supplier is in agreement with these arrangements.</w:t>
      </w:r>
    </w:p>
    <w:p>
      <w:pPr>
        <w:spacing w:after="120" w:line="240" w:lineRule="auto"/>
      </w:pPr>
      <w:r>
        <w:t>* delete as applicable</w:t>
      </w:r>
    </w:p>
    <w:p/>
    <w:p>
      <w:pPr>
        <w:tabs>
          <w:tab w:val="right" w:leader="underscore" w:pos="6804"/>
        </w:tabs>
        <w:spacing w:line="240" w:lineRule="auto"/>
      </w:pPr>
    </w:p>
    <w:p>
      <w:pPr>
        <w:tabs>
          <w:tab w:val="right" w:leader="underscore" w:pos="7938"/>
        </w:tabs>
        <w:spacing w:after="360" w:line="240" w:lineRule="auto"/>
      </w:pPr>
      <w:r>
        <w:rPr>
          <w:color w:val="008DA8" w:themeColor="text2"/>
        </w:rPr>
        <w:t>Signed</w:t>
      </w:r>
      <w:r>
        <w:t xml:space="preserve">: </w:t>
      </w:r>
      <w:r>
        <w:tab/>
      </w:r>
    </w:p>
    <w:p>
      <w:pPr>
        <w:tabs>
          <w:tab w:val="right" w:leader="underscore" w:pos="7938"/>
        </w:tabs>
        <w:spacing w:after="360" w:line="240" w:lineRule="auto"/>
      </w:pPr>
      <w:r>
        <w:rPr>
          <w:color w:val="008DA8" w:themeColor="text2"/>
        </w:rPr>
        <w:t>Date</w:t>
      </w:r>
      <w:r>
        <w:t xml:space="preserve">: </w:t>
      </w:r>
      <w:r>
        <w:tab/>
      </w:r>
    </w:p>
    <w:p>
      <w:pPr>
        <w:tabs>
          <w:tab w:val="right" w:leader="underscore" w:pos="7938"/>
        </w:tabs>
        <w:spacing w:after="360" w:line="240" w:lineRule="auto"/>
      </w:pPr>
      <w:r>
        <w:rPr>
          <w:color w:val="008DA8" w:themeColor="text2"/>
        </w:rPr>
        <w:t>Print Name</w:t>
      </w:r>
      <w:r>
        <w:t xml:space="preserve">: </w:t>
      </w:r>
      <w:r>
        <w:tab/>
      </w:r>
    </w:p>
    <w:p>
      <w:pPr>
        <w:tabs>
          <w:tab w:val="right" w:leader="underscore" w:pos="7938"/>
        </w:tabs>
        <w:spacing w:after="360" w:line="240" w:lineRule="auto"/>
      </w:pPr>
      <w:r>
        <w:rPr>
          <w:color w:val="008DA8" w:themeColor="text2"/>
        </w:rPr>
        <w:t>On Behalf of the Registrant</w:t>
      </w:r>
      <w:r>
        <w:t xml:space="preserve">: </w:t>
      </w:r>
      <w:r>
        <w:tab/>
      </w:r>
    </w:p>
    <w:p>
      <w:pPr>
        <w:tabs>
          <w:tab w:val="right" w:leader="underscore" w:pos="7938"/>
        </w:tabs>
        <w:spacing w:after="360" w:line="240" w:lineRule="auto"/>
      </w:pPr>
      <w:r>
        <w:rPr>
          <w:color w:val="008DA8" w:themeColor="text2"/>
        </w:rPr>
        <w:t>Contact Telephone No</w:t>
      </w:r>
      <w:r>
        <w:t xml:space="preserve">: </w:t>
      </w:r>
      <w:r>
        <w:tab/>
      </w:r>
    </w:p>
    <w:p>
      <w:pPr>
        <w:tabs>
          <w:tab w:val="right" w:leader="underscore" w:pos="7938"/>
        </w:tabs>
        <w:spacing w:after="360" w:line="240" w:lineRule="auto"/>
      </w:pPr>
      <w:r>
        <w:rPr>
          <w:color w:val="008DA8" w:themeColor="text2"/>
        </w:rPr>
        <w:t>Contact Email Address</w:t>
      </w:r>
      <w:r>
        <w:t xml:space="preserve">: </w:t>
      </w:r>
      <w:r>
        <w:tab/>
      </w:r>
    </w:p>
    <w:p/>
    <w:p>
      <w:pPr>
        <w:spacing w:line="240" w:lineRule="auto"/>
        <w:rPr>
          <w:b/>
          <w:color w:val="008DA8" w:themeColor="text2"/>
        </w:rPr>
      </w:pPr>
      <w:r>
        <w:rPr>
          <w:b/>
          <w:color w:val="008DA8" w:themeColor="text2"/>
        </w:rPr>
        <w:t>Need help completing this form?</w:t>
      </w:r>
    </w:p>
    <w:p>
      <w:pPr>
        <w:spacing w:line="240" w:lineRule="auto"/>
      </w:pPr>
      <w:r>
        <w:t xml:space="preserve">You can find guidance on using Generic Metering Dispensation D/380 (including how to complete this form) at: </w:t>
      </w:r>
      <w:hyperlink r:id="rId9" w:history="1">
        <w:r>
          <w:rPr>
            <w:rStyle w:val="Hyperlink"/>
            <w:color w:val="008DA8" w:themeColor="text2"/>
          </w:rPr>
          <w:t>Metering Dispensations</w:t>
        </w:r>
      </w:hyperlink>
    </w:p>
    <w:p>
      <w:pPr>
        <w:spacing w:line="240" w:lineRule="auto"/>
        <w:rPr>
          <w:color w:val="008DA8" w:themeColor="text2"/>
        </w:rPr>
      </w:pPr>
      <w:r>
        <w:rPr>
          <w:color w:val="008DA8" w:themeColor="text2"/>
        </w:rPr>
        <w:t>You can also contact:</w:t>
      </w:r>
    </w:p>
    <w:p>
      <w:pPr>
        <w:spacing w:line="240" w:lineRule="auto"/>
        <w:ind w:left="851"/>
        <w:rPr>
          <w:color w:val="008DA8" w:themeColor="text2"/>
        </w:rPr>
      </w:pPr>
      <w:r>
        <w:rPr>
          <w:b/>
          <w:color w:val="008DA8" w:themeColor="text2"/>
        </w:rPr>
        <w:t xml:space="preserve">ELEXON’s Metering Team: </w:t>
      </w:r>
      <w:hyperlink r:id="rId10" w:history="1">
        <w:r>
          <w:rPr>
            <w:rStyle w:val="Hyperlink"/>
            <w:color w:val="008DA8" w:themeColor="text2"/>
          </w:rPr>
          <w:t>metering@elexon.co.uk</w:t>
        </w:r>
      </w:hyperlink>
    </w:p>
    <w:p>
      <w:pPr>
        <w:spacing w:line="240" w:lineRule="auto"/>
      </w:pPr>
    </w:p>
    <w:p>
      <w:pPr>
        <w:spacing w:line="240" w:lineRule="auto"/>
      </w:pPr>
    </w:p>
    <w:p>
      <w:pPr>
        <w:spacing w:line="240" w:lineRule="auto"/>
        <w:rPr>
          <w:b/>
          <w:color w:val="008DA8" w:themeColor="text2"/>
          <w:sz w:val="24"/>
          <w:szCs w:val="24"/>
        </w:rPr>
      </w:pPr>
      <w:r>
        <w:rPr>
          <w:b/>
          <w:color w:val="008DA8" w:themeColor="text2"/>
          <w:sz w:val="24"/>
          <w:szCs w:val="24"/>
        </w:rPr>
        <w:t>Need more information?</w:t>
      </w:r>
    </w:p>
    <w:p>
      <w:pPr>
        <w:spacing w:after="360"/>
      </w:pPr>
      <w:r>
        <w:t xml:space="preserve">For more information please contact the </w:t>
      </w:r>
      <w:r>
        <w:rPr>
          <w:b/>
          <w:color w:val="008DA8" w:themeColor="text2"/>
        </w:rPr>
        <w:t>BSC Service Desk</w:t>
      </w:r>
      <w:r>
        <w:rPr>
          <w:color w:val="008DA8" w:themeColor="text2"/>
        </w:rPr>
        <w:t xml:space="preserve"> </w:t>
      </w:r>
      <w:r>
        <w:t xml:space="preserve">at </w:t>
      </w:r>
      <w:hyperlink r:id="rId11" w:history="1">
        <w:r>
          <w:rPr>
            <w:rStyle w:val="Hyperlink"/>
            <w:color w:val="008DA8" w:themeColor="text2"/>
          </w:rPr>
          <w:t>bscservicedesk@ccgi.com</w:t>
        </w:r>
      </w:hyperlink>
      <w:r>
        <w:t xml:space="preserve"> or call </w:t>
      </w:r>
      <w:r>
        <w:rPr>
          <w:b/>
          <w:color w:val="008DA8" w:themeColor="text2"/>
        </w:rPr>
        <w:t>0370 010 6950</w:t>
      </w:r>
      <w:r>
        <w:t>.</w:t>
      </w:r>
    </w:p>
    <w:tbl>
      <w:tblPr>
        <w:tblStyle w:val="TableGrid"/>
        <w:tblW w:w="5000" w:type="pct"/>
        <w:tblBorders>
          <w:top w:val="single" w:sz="2" w:space="0" w:color="BAF3FF" w:themeColor="text2" w:themeTint="33"/>
          <w:left w:val="single" w:sz="2" w:space="0" w:color="BAF3FF" w:themeColor="text2" w:themeTint="33"/>
          <w:bottom w:val="single" w:sz="2" w:space="0" w:color="BAF3FF" w:themeColor="text2" w:themeTint="33"/>
          <w:right w:val="single" w:sz="2" w:space="0" w:color="BAF3FF" w:themeColor="text2" w:themeTint="33"/>
          <w:insideH w:val="single" w:sz="2" w:space="0" w:color="BAF3FF" w:themeColor="text2" w:themeTint="33"/>
          <w:insideV w:val="single" w:sz="2" w:space="0" w:color="BAF3FF" w:themeColor="text2" w:themeTint="33"/>
        </w:tblBorders>
        <w:shd w:val="clear" w:color="auto" w:fill="BEDEE5" w:themeFill="accent6"/>
        <w:tblLook w:val="04A0" w:firstRow="1" w:lastRow="0" w:firstColumn="1" w:lastColumn="0" w:noHBand="0" w:noVBand="1"/>
      </w:tblPr>
      <w:tblGrid>
        <w:gridCol w:w="9466"/>
      </w:tblGrid>
      <w:tr>
        <w:tc>
          <w:tcPr>
            <w:tcW w:w="5000" w:type="pct"/>
            <w:shd w:val="clear" w:color="auto" w:fill="BEDEE5" w:themeFill="accent6"/>
            <w:tcMar>
              <w:top w:w="198" w:type="dxa"/>
              <w:left w:w="198" w:type="dxa"/>
              <w:bottom w:w="198" w:type="dxa"/>
              <w:right w:w="198" w:type="dxa"/>
            </w:tcMar>
          </w:tcPr>
          <w:p>
            <w:pPr>
              <w:spacing w:after="120" w:line="240" w:lineRule="auto"/>
              <w:jc w:val="both"/>
              <w:rPr>
                <w:b/>
                <w:color w:val="008DA8" w:themeColor="text2"/>
                <w:sz w:val="16"/>
                <w:szCs w:val="16"/>
              </w:rPr>
            </w:pPr>
            <w:r>
              <w:rPr>
                <w:b/>
                <w:color w:val="008DA8" w:themeColor="text2"/>
                <w:sz w:val="16"/>
                <w:szCs w:val="16"/>
              </w:rPr>
              <w:t>Intellectual Property Rights, Copyright and Disclaimer</w:t>
            </w:r>
          </w:p>
          <w:p>
            <w:pPr>
              <w:autoSpaceDE w:val="0"/>
              <w:autoSpaceDN w:val="0"/>
              <w:adjustRightInd w:val="0"/>
              <w:spacing w:after="120" w:line="240" w:lineRule="auto"/>
              <w:jc w:val="both"/>
              <w:rPr>
                <w:rFonts w:asciiTheme="minorHAnsi" w:hAnsiTheme="minorHAnsi" w:cstheme="minorHAnsi"/>
                <w:color w:val="008DA8" w:themeColor="text2"/>
                <w:sz w:val="16"/>
                <w:szCs w:val="16"/>
                <w:lang w:eastAsia="en-GB"/>
              </w:rPr>
            </w:pPr>
            <w:r>
              <w:rPr>
                <w:rFonts w:asciiTheme="minorHAnsi" w:hAnsiTheme="minorHAnsi" w:cstheme="minorHAnsi"/>
                <w:color w:val="008DA8" w:themeColor="text2"/>
                <w:sz w:val="16"/>
                <w:szCs w:val="16"/>
                <w:lang w:eastAsia="en-GB"/>
              </w:rPr>
              <w:t>The copyright and other intellectual property rights in this document are vested in ELEXON or appear with the consent of the copyright owner. These materials are made available for you for the purposes of your participation in the electricity industry. If you have an interest in the electricity industry, you may view, download, copy, distribute, modify, transmit, publish, sell or create derivative works (in whatever format) from this document or in other cases use for personal academic or other non-commercial purposes. All copyright and other proprietary notices contained in the document must be retained on any copy you make.</w:t>
            </w:r>
          </w:p>
          <w:p>
            <w:pPr>
              <w:autoSpaceDE w:val="0"/>
              <w:autoSpaceDN w:val="0"/>
              <w:adjustRightInd w:val="0"/>
              <w:spacing w:after="120" w:line="240" w:lineRule="auto"/>
              <w:jc w:val="both"/>
              <w:rPr>
                <w:rFonts w:asciiTheme="minorHAnsi" w:hAnsiTheme="minorHAnsi" w:cstheme="minorHAnsi"/>
                <w:color w:val="008DA8" w:themeColor="text2"/>
                <w:sz w:val="16"/>
                <w:szCs w:val="16"/>
                <w:lang w:eastAsia="en-GB"/>
              </w:rPr>
            </w:pPr>
            <w:r>
              <w:rPr>
                <w:rFonts w:asciiTheme="minorHAnsi" w:hAnsiTheme="minorHAnsi" w:cstheme="minorHAnsi"/>
                <w:color w:val="008DA8" w:themeColor="text2"/>
                <w:sz w:val="16"/>
                <w:szCs w:val="16"/>
                <w:lang w:eastAsia="en-GB"/>
              </w:rPr>
              <w:t>All other rights of the copyright owner not expressly dealt with above are reserved.</w:t>
            </w:r>
          </w:p>
          <w:p>
            <w:pPr>
              <w:autoSpaceDE w:val="0"/>
              <w:autoSpaceDN w:val="0"/>
              <w:adjustRightInd w:val="0"/>
              <w:spacing w:after="0" w:line="240" w:lineRule="auto"/>
              <w:jc w:val="both"/>
              <w:rPr>
                <w:b/>
                <w:color w:val="008DA8" w:themeColor="text2"/>
                <w:sz w:val="16"/>
                <w:szCs w:val="16"/>
              </w:rPr>
            </w:pPr>
            <w:r>
              <w:rPr>
                <w:rFonts w:asciiTheme="minorHAnsi" w:hAnsiTheme="minorHAnsi" w:cstheme="minorHAnsi"/>
                <w:color w:val="008DA8" w:themeColor="text2"/>
                <w:sz w:val="16"/>
                <w:szCs w:val="16"/>
                <w:lang w:eastAsia="en-GB"/>
              </w:rPr>
              <w:lastRenderedPageBreak/>
              <w:t>No representation, warranty or guarantee is made that the information in this document is accurate or complete. While care is taken in the collection and provision of this information, ELEXON Limited shall not be liable for any errors, omissions, misstatements or mistakes in any information or damages resulting from the use of this information or action taken in reliance on it.</w:t>
            </w:r>
          </w:p>
        </w:tc>
      </w:tr>
    </w:tbl>
    <w:p>
      <w:pPr>
        <w:spacing w:after="0" w:line="240" w:lineRule="auto"/>
      </w:pPr>
    </w:p>
    <w:sectPr>
      <w:headerReference w:type="default" r:id="rId12"/>
      <w:footerReference w:type="default" r:id="rId13"/>
      <w:headerReference w:type="first" r:id="rId14"/>
      <w:footerReference w:type="first" r:id="rId15"/>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top w:val="single" w:sz="2" w:space="6" w:color="008DA8" w:themeColor="text2"/>
      </w:pBdr>
      <w:tabs>
        <w:tab w:val="clear" w:pos="4513"/>
        <w:tab w:val="clear" w:pos="9026"/>
        <w:tab w:val="right" w:pos="9070"/>
      </w:tabs>
      <w:spacing w:line="240" w:lineRule="auto"/>
      <w:rPr>
        <w:color w:val="008DA8" w:themeColor="text2"/>
        <w:sz w:val="16"/>
        <w:szCs w:val="16"/>
      </w:rPr>
    </w:pPr>
    <w:r>
      <w:rPr>
        <w:color w:val="008DA8" w:themeColor="text2"/>
        <w:sz w:val="16"/>
        <w:szCs w:val="16"/>
      </w:rPr>
      <w:t>16 November 2018</w:t>
    </w:r>
    <w:r>
      <w:rPr>
        <w:color w:val="008DA8" w:themeColor="text2"/>
        <w:sz w:val="16"/>
        <w:szCs w:val="16"/>
      </w:rPr>
      <w:tab/>
      <w:t>Version 4.0</w:t>
    </w:r>
  </w:p>
  <w:p>
    <w:pPr>
      <w:pStyle w:val="Footer"/>
      <w:tabs>
        <w:tab w:val="clear" w:pos="4513"/>
        <w:tab w:val="clear" w:pos="9026"/>
        <w:tab w:val="right" w:pos="9070"/>
      </w:tabs>
      <w:spacing w:line="240" w:lineRule="auto"/>
      <w:rPr>
        <w:color w:val="008DA8" w:themeColor="text2"/>
        <w:sz w:val="16"/>
      </w:rPr>
    </w:pPr>
    <w:r>
      <w:rPr>
        <w:color w:val="008DA8" w:themeColor="text2"/>
        <w:sz w:val="16"/>
      </w:rPr>
      <w:t xml:space="preserve">© </w:t>
    </w:r>
    <w:r>
      <w:rPr>
        <w:color w:val="008DA8" w:themeColor="text2"/>
        <w:sz w:val="16"/>
        <w:szCs w:val="16"/>
      </w:rPr>
      <w:t>ELEXON</w:t>
    </w:r>
    <w:r>
      <w:rPr>
        <w:color w:val="008DA8" w:themeColor="text2"/>
        <w:sz w:val="16"/>
      </w:rPr>
      <w:t xml:space="preserve"> 2018</w:t>
    </w:r>
    <w:r>
      <w:rPr>
        <w:color w:val="008DA8" w:themeColor="text2"/>
        <w:sz w:val="16"/>
      </w:rPr>
      <w:tab/>
      <w:t xml:space="preserve">Page </w:t>
    </w:r>
    <w:r>
      <w:rPr>
        <w:color w:val="008DA8" w:themeColor="text2"/>
        <w:sz w:val="16"/>
      </w:rPr>
      <w:fldChar w:fldCharType="begin"/>
    </w:r>
    <w:r>
      <w:rPr>
        <w:color w:val="008DA8" w:themeColor="text2"/>
        <w:sz w:val="16"/>
      </w:rPr>
      <w:instrText xml:space="preserve"> PAGE </w:instrText>
    </w:r>
    <w:r>
      <w:rPr>
        <w:color w:val="008DA8" w:themeColor="text2"/>
        <w:sz w:val="16"/>
      </w:rPr>
      <w:fldChar w:fldCharType="separate"/>
    </w:r>
    <w:r>
      <w:rPr>
        <w:noProof/>
        <w:color w:val="008DA8" w:themeColor="text2"/>
        <w:sz w:val="16"/>
      </w:rPr>
      <w:t>2</w:t>
    </w:r>
    <w:r>
      <w:rPr>
        <w:color w:val="008DA8" w:themeColor="text2"/>
        <w:sz w:val="16"/>
      </w:rPr>
      <w:fldChar w:fldCharType="end"/>
    </w:r>
    <w:r>
      <w:rPr>
        <w:color w:val="008DA8" w:themeColor="text2"/>
        <w:sz w:val="16"/>
      </w:rPr>
      <w:t xml:space="preserve"> of </w:t>
    </w:r>
    <w:r>
      <w:rPr>
        <w:color w:val="008DA8" w:themeColor="text2"/>
        <w:sz w:val="16"/>
      </w:rPr>
      <w:fldChar w:fldCharType="begin"/>
    </w:r>
    <w:r>
      <w:rPr>
        <w:color w:val="008DA8" w:themeColor="text2"/>
        <w:sz w:val="16"/>
      </w:rPr>
      <w:instrText xml:space="preserve"> NUMPAGES </w:instrText>
    </w:r>
    <w:r>
      <w:rPr>
        <w:color w:val="008DA8" w:themeColor="text2"/>
        <w:sz w:val="16"/>
      </w:rPr>
      <w:fldChar w:fldCharType="separate"/>
    </w:r>
    <w:r>
      <w:rPr>
        <w:noProof/>
        <w:color w:val="008DA8" w:themeColor="text2"/>
        <w:sz w:val="16"/>
      </w:rPr>
      <w:t>2</w:t>
    </w:r>
    <w:r>
      <w:rPr>
        <w:color w:val="008DA8" w:themeColor="text2"/>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top w:val="single" w:sz="2" w:space="6" w:color="008DA8" w:themeColor="text2"/>
      </w:pBdr>
      <w:tabs>
        <w:tab w:val="clear" w:pos="4513"/>
        <w:tab w:val="clear" w:pos="9026"/>
        <w:tab w:val="right" w:pos="9070"/>
      </w:tabs>
      <w:spacing w:line="240" w:lineRule="auto"/>
      <w:rPr>
        <w:color w:val="008DA8" w:themeColor="text2"/>
        <w:sz w:val="16"/>
        <w:szCs w:val="16"/>
      </w:rPr>
    </w:pPr>
    <w:r>
      <w:rPr>
        <w:color w:val="008DA8" w:themeColor="text2"/>
        <w:sz w:val="16"/>
        <w:szCs w:val="16"/>
      </w:rPr>
      <w:t>16 November 2018</w:t>
    </w:r>
    <w:r>
      <w:rPr>
        <w:color w:val="008DA8" w:themeColor="text2"/>
        <w:sz w:val="16"/>
        <w:szCs w:val="16"/>
      </w:rPr>
      <w:tab/>
      <w:t>Version 4.0</w:t>
    </w:r>
  </w:p>
  <w:p>
    <w:pPr>
      <w:pStyle w:val="Footer"/>
      <w:tabs>
        <w:tab w:val="clear" w:pos="4513"/>
        <w:tab w:val="clear" w:pos="9026"/>
        <w:tab w:val="right" w:pos="9070"/>
      </w:tabs>
      <w:spacing w:line="240" w:lineRule="auto"/>
      <w:rPr>
        <w:color w:val="008DA8" w:themeColor="text2"/>
        <w:sz w:val="16"/>
      </w:rPr>
    </w:pPr>
    <w:r>
      <w:rPr>
        <w:color w:val="008DA8" w:themeColor="text2"/>
        <w:sz w:val="16"/>
      </w:rPr>
      <w:t xml:space="preserve">© </w:t>
    </w:r>
    <w:r>
      <w:rPr>
        <w:color w:val="008DA8" w:themeColor="text2"/>
        <w:sz w:val="16"/>
        <w:szCs w:val="16"/>
      </w:rPr>
      <w:t>ELEXON</w:t>
    </w:r>
    <w:r>
      <w:rPr>
        <w:color w:val="008DA8" w:themeColor="text2"/>
        <w:sz w:val="16"/>
      </w:rPr>
      <w:t xml:space="preserve"> 2018</w:t>
    </w:r>
    <w:r>
      <w:rPr>
        <w:color w:val="008DA8" w:themeColor="text2"/>
        <w:sz w:val="16"/>
      </w:rPr>
      <w:tab/>
      <w:t xml:space="preserve">Page </w:t>
    </w:r>
    <w:r>
      <w:rPr>
        <w:color w:val="008DA8" w:themeColor="text2"/>
        <w:sz w:val="16"/>
      </w:rPr>
      <w:fldChar w:fldCharType="begin"/>
    </w:r>
    <w:r>
      <w:rPr>
        <w:color w:val="008DA8" w:themeColor="text2"/>
        <w:sz w:val="16"/>
      </w:rPr>
      <w:instrText xml:space="preserve"> PAGE </w:instrText>
    </w:r>
    <w:r>
      <w:rPr>
        <w:color w:val="008DA8" w:themeColor="text2"/>
        <w:sz w:val="16"/>
      </w:rPr>
      <w:fldChar w:fldCharType="separate"/>
    </w:r>
    <w:r>
      <w:rPr>
        <w:noProof/>
        <w:color w:val="008DA8" w:themeColor="text2"/>
        <w:sz w:val="16"/>
      </w:rPr>
      <w:t>1</w:t>
    </w:r>
    <w:r>
      <w:rPr>
        <w:color w:val="008DA8" w:themeColor="text2"/>
        <w:sz w:val="16"/>
      </w:rPr>
      <w:fldChar w:fldCharType="end"/>
    </w:r>
    <w:r>
      <w:rPr>
        <w:color w:val="008DA8" w:themeColor="text2"/>
        <w:sz w:val="16"/>
      </w:rPr>
      <w:t xml:space="preserve"> of </w:t>
    </w:r>
    <w:r>
      <w:rPr>
        <w:color w:val="008DA8" w:themeColor="text2"/>
        <w:sz w:val="16"/>
      </w:rPr>
      <w:fldChar w:fldCharType="begin"/>
    </w:r>
    <w:r>
      <w:rPr>
        <w:color w:val="008DA8" w:themeColor="text2"/>
        <w:sz w:val="16"/>
      </w:rPr>
      <w:instrText xml:space="preserve"> NUMPAGES </w:instrText>
    </w:r>
    <w:r>
      <w:rPr>
        <w:color w:val="008DA8" w:themeColor="text2"/>
        <w:sz w:val="16"/>
      </w:rPr>
      <w:fldChar w:fldCharType="separate"/>
    </w:r>
    <w:r>
      <w:rPr>
        <w:noProof/>
        <w:color w:val="008DA8" w:themeColor="text2"/>
        <w:sz w:val="16"/>
      </w:rPr>
      <w:t>2</w:t>
    </w:r>
    <w:r>
      <w:rPr>
        <w:color w:val="008DA8" w:themeColor="text2"/>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13"/>
        <w:tab w:val="clear" w:pos="902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after="0"/>
      <w:rPr>
        <w:color w:val="auto"/>
      </w:rPr>
    </w:pPr>
    <w:r>
      <w:rPr>
        <w:noProof/>
        <w:lang w:eastAsia="en-GB"/>
      </w:rPr>
      <mc:AlternateContent>
        <mc:Choice Requires="wps">
          <w:drawing>
            <wp:anchor distT="0" distB="0" distL="114300" distR="114300" simplePos="0" relativeHeight="251660288" behindDoc="0" locked="0" layoutInCell="1" allowOverlap="1">
              <wp:simplePos x="0" y="0"/>
              <wp:positionH relativeFrom="page">
                <wp:posOffset>1980565</wp:posOffset>
              </wp:positionH>
              <wp:positionV relativeFrom="page">
                <wp:posOffset>720090</wp:posOffset>
              </wp:positionV>
              <wp:extent cx="5039995" cy="53975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MasterHeader"/>
                            <w:tabs>
                              <w:tab w:val="right" w:pos="7644"/>
                            </w:tabs>
                            <w:spacing w:line="240" w:lineRule="auto"/>
                            <w:jc w:val="left"/>
                          </w:pPr>
                          <w:r>
                            <w:rPr>
                              <w:noProof/>
                              <w:lang w:eastAsia="en-GB"/>
                            </w:rPr>
                            <w:drawing>
                              <wp:inline distT="0" distB="0" distL="0" distR="0">
                                <wp:extent cx="1722120" cy="4038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120" cy="403860"/>
                                        </a:xfrm>
                                        <a:prstGeom prst="rect">
                                          <a:avLst/>
                                        </a:prstGeom>
                                        <a:noFill/>
                                        <a:ln>
                                          <a:noFill/>
                                        </a:ln>
                                      </pic:spPr>
                                    </pic:pic>
                                  </a:graphicData>
                                </a:graphic>
                              </wp:inline>
                            </w:drawing>
                          </w:r>
                          <w:r>
                            <w:tab/>
                          </w:r>
                          <w:r>
                            <w:rPr>
                              <w:position w:val="12"/>
                            </w:rPr>
                            <w:t>D380 Form</w:t>
                          </w:r>
                        </w:p>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55.95pt;margin-top:56.7pt;width:396.85pt;height:4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" filled="f" stroked="f">
              <v:textbox>
                <w:txbxContent>
                  <w:p w:rsidR="00555419" w:rsidRPr="00B37F1B" w:rsidRDefault="00555419" w:rsidP="00555419">
                    <w:pPr>
                      <w:pStyle w:val="MasterHeader"/>
                      <w:tabs>
                        <w:tab w:val="right" w:pos="7644"/>
                      </w:tabs>
                      <w:spacing w:line="240" w:lineRule="auto"/>
                      <w:jc w:val="left"/>
                    </w:pPr>
                    <w:r>
                      <w:rPr>
                        <w:noProof/>
                        <w:lang w:eastAsia="en-GB"/>
                      </w:rPr>
                      <w:drawing>
                        <wp:inline distT="0" distB="0" distL="0" distR="0" wp14:anchorId="089465F6" wp14:editId="4018369B">
                          <wp:extent cx="1722120" cy="4038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403860"/>
                                  </a:xfrm>
                                  <a:prstGeom prst="rect">
                                    <a:avLst/>
                                  </a:prstGeom>
                                  <a:noFill/>
                                  <a:ln>
                                    <a:noFill/>
                                  </a:ln>
                                </pic:spPr>
                              </pic:pic>
                            </a:graphicData>
                          </a:graphic>
                        </wp:inline>
                      </w:drawing>
                    </w:r>
                    <w:r>
                      <w:tab/>
                    </w:r>
                    <w:r w:rsidR="00F80DE6">
                      <w:rPr>
                        <w:position w:val="12"/>
                      </w:rPr>
                      <w:t>D38</w:t>
                    </w:r>
                    <w:r w:rsidR="00DC5C4B">
                      <w:rPr>
                        <w:position w:val="12"/>
                      </w:rPr>
                      <w:t>0 Form</w:t>
                    </w:r>
                  </w:p>
                  <w:p w:rsidR="00555419" w:rsidRDefault="00555419" w:rsidP="00555419"/>
                </w:txbxContent>
              </v:textbox>
              <w10:wrap anchorx="page" anchory="page"/>
            </v:shape>
          </w:pict>
        </mc:Fallback>
      </mc:AlternateContent>
    </w:r>
    <w:r>
      <w:rPr>
        <w:noProof/>
        <w:color w:val="auto"/>
        <w:lang w:eastAsia="en-GB"/>
      </w:rPr>
      <w:drawing>
        <wp:anchor distT="0" distB="0" distL="114300" distR="114300" simplePos="0" relativeHeight="251659264" behindDoc="0" locked="0" layoutInCell="1" allowOverlap="1">
          <wp:simplePos x="0" y="0"/>
          <wp:positionH relativeFrom="page">
            <wp:posOffset>354716</wp:posOffset>
          </wp:positionH>
          <wp:positionV relativeFrom="page">
            <wp:posOffset>358815</wp:posOffset>
          </wp:positionV>
          <wp:extent cx="6844737" cy="1215342"/>
          <wp:effectExtent l="19050" t="0" r="0" b="0"/>
          <wp:wrapSquare wrapText="bothSides"/>
          <wp:docPr id="9" name="Picture 56" descr="elexon_BH_gradturq_satgrey&amp;sattu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elexon_BH_gradturq_satgrey&amp;satturq"/>
                  <pic:cNvPicPr>
                    <a:picLocks noChangeAspect="1" noChangeArrowheads="1"/>
                  </pic:cNvPicPr>
                </pic:nvPicPr>
                <pic:blipFill>
                  <a:blip r:embed="rId3" cstate="print"/>
                  <a:stretch>
                    <a:fillRect/>
                  </a:stretch>
                </pic:blipFill>
                <pic:spPr bwMode="auto">
                  <a:xfrm>
                    <a:off x="0" y="0"/>
                    <a:ext cx="6839585" cy="1213485"/>
                  </a:xfrm>
                  <a:prstGeom prst="rect">
                    <a:avLst/>
                  </a:prstGeom>
                  <a:noFill/>
                  <a:ln w="9525">
                    <a:noFill/>
                    <a:miter lim="800000"/>
                    <a:headEnd/>
                    <a:tailEnd/>
                  </a:ln>
                </pic:spPr>
              </pic:pic>
            </a:graphicData>
          </a:graphic>
        </wp:anchor>
      </w:drawing>
    </w: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634DA"/>
    <w:multiLevelType w:val="hybridMultilevel"/>
    <w:tmpl w:val="B010ED9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nsid w:val="0E365610"/>
    <w:multiLevelType w:val="hybridMultilevel"/>
    <w:tmpl w:val="F10E5570"/>
    <w:lvl w:ilvl="0" w:tplc="E67013BA">
      <w:start w:val="1"/>
      <w:numFmt w:val="decimal"/>
      <w:lvlText w:val="%1."/>
      <w:lvlJc w:val="left"/>
      <w:pPr>
        <w:ind w:left="1074"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
    <w:nsid w:val="0FB8438A"/>
    <w:multiLevelType w:val="hybridMultilevel"/>
    <w:tmpl w:val="E8360C32"/>
    <w:lvl w:ilvl="0" w:tplc="DDCEB928">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nsid w:val="0FC366AE"/>
    <w:multiLevelType w:val="hybridMultilevel"/>
    <w:tmpl w:val="F50A0F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A86034"/>
    <w:multiLevelType w:val="multilevel"/>
    <w:tmpl w:val="C42A0350"/>
    <w:numStyleLink w:val="Style2"/>
  </w:abstractNum>
  <w:abstractNum w:abstractNumId="5">
    <w:nsid w:val="15F166DD"/>
    <w:multiLevelType w:val="hybridMultilevel"/>
    <w:tmpl w:val="CF709D52"/>
    <w:lvl w:ilvl="0" w:tplc="E67013BA">
      <w:start w:val="1"/>
      <w:numFmt w:val="decimal"/>
      <w:lvlText w:val="%1."/>
      <w:lvlJc w:val="left"/>
      <w:pPr>
        <w:ind w:left="1791" w:hanging="360"/>
      </w:pPr>
      <w:rPr>
        <w:rFonts w:hint="default"/>
      </w:rPr>
    </w:lvl>
    <w:lvl w:ilvl="1" w:tplc="08090019" w:tentative="1">
      <w:start w:val="1"/>
      <w:numFmt w:val="lowerLetter"/>
      <w:lvlText w:val="%2."/>
      <w:lvlJc w:val="left"/>
      <w:pPr>
        <w:ind w:left="2514" w:hanging="360"/>
      </w:pPr>
    </w:lvl>
    <w:lvl w:ilvl="2" w:tplc="0809001B" w:tentative="1">
      <w:start w:val="1"/>
      <w:numFmt w:val="lowerRoman"/>
      <w:lvlText w:val="%3."/>
      <w:lvlJc w:val="right"/>
      <w:pPr>
        <w:ind w:left="3234" w:hanging="180"/>
      </w:pPr>
    </w:lvl>
    <w:lvl w:ilvl="3" w:tplc="0809000F" w:tentative="1">
      <w:start w:val="1"/>
      <w:numFmt w:val="decimal"/>
      <w:lvlText w:val="%4."/>
      <w:lvlJc w:val="left"/>
      <w:pPr>
        <w:ind w:left="3954" w:hanging="360"/>
      </w:pPr>
    </w:lvl>
    <w:lvl w:ilvl="4" w:tplc="08090019" w:tentative="1">
      <w:start w:val="1"/>
      <w:numFmt w:val="lowerLetter"/>
      <w:lvlText w:val="%5."/>
      <w:lvlJc w:val="left"/>
      <w:pPr>
        <w:ind w:left="4674" w:hanging="360"/>
      </w:pPr>
    </w:lvl>
    <w:lvl w:ilvl="5" w:tplc="0809001B" w:tentative="1">
      <w:start w:val="1"/>
      <w:numFmt w:val="lowerRoman"/>
      <w:lvlText w:val="%6."/>
      <w:lvlJc w:val="right"/>
      <w:pPr>
        <w:ind w:left="5394" w:hanging="180"/>
      </w:pPr>
    </w:lvl>
    <w:lvl w:ilvl="6" w:tplc="0809000F" w:tentative="1">
      <w:start w:val="1"/>
      <w:numFmt w:val="decimal"/>
      <w:lvlText w:val="%7."/>
      <w:lvlJc w:val="left"/>
      <w:pPr>
        <w:ind w:left="6114" w:hanging="360"/>
      </w:pPr>
    </w:lvl>
    <w:lvl w:ilvl="7" w:tplc="08090019" w:tentative="1">
      <w:start w:val="1"/>
      <w:numFmt w:val="lowerLetter"/>
      <w:lvlText w:val="%8."/>
      <w:lvlJc w:val="left"/>
      <w:pPr>
        <w:ind w:left="6834" w:hanging="360"/>
      </w:pPr>
    </w:lvl>
    <w:lvl w:ilvl="8" w:tplc="0809001B" w:tentative="1">
      <w:start w:val="1"/>
      <w:numFmt w:val="lowerRoman"/>
      <w:lvlText w:val="%9."/>
      <w:lvlJc w:val="right"/>
      <w:pPr>
        <w:ind w:left="7554" w:hanging="180"/>
      </w:pPr>
    </w:lvl>
  </w:abstractNum>
  <w:abstractNum w:abstractNumId="6">
    <w:nsid w:val="16626A57"/>
    <w:multiLevelType w:val="hybridMultilevel"/>
    <w:tmpl w:val="3DECE2EA"/>
    <w:lvl w:ilvl="0" w:tplc="DDCEB928">
      <w:start w:val="1"/>
      <w:numFmt w:val="decimal"/>
      <w:lvlText w:val="%1"/>
      <w:lvlJc w:val="left"/>
      <w:pPr>
        <w:ind w:left="3234" w:hanging="360"/>
      </w:pPr>
      <w:rPr>
        <w:rFonts w:hint="default"/>
      </w:rPr>
    </w:lvl>
    <w:lvl w:ilvl="1" w:tplc="6D501CA2">
      <w:start w:val="1"/>
      <w:numFmt w:val="decimal"/>
      <w:pStyle w:val="AgendaNumberFormat"/>
      <w:lvlText w:val="%2"/>
      <w:lvlJc w:val="left"/>
      <w:pPr>
        <w:ind w:left="720" w:hanging="363"/>
      </w:pPr>
      <w:rPr>
        <w:rFonts w:hint="default"/>
      </w:rPr>
    </w:lvl>
    <w:lvl w:ilvl="2" w:tplc="0809001B" w:tentative="1">
      <w:start w:val="1"/>
      <w:numFmt w:val="lowerRoman"/>
      <w:lvlText w:val="%3."/>
      <w:lvlJc w:val="right"/>
      <w:pPr>
        <w:ind w:left="3234" w:hanging="180"/>
      </w:pPr>
    </w:lvl>
    <w:lvl w:ilvl="3" w:tplc="0809000F" w:tentative="1">
      <w:start w:val="1"/>
      <w:numFmt w:val="decimal"/>
      <w:lvlText w:val="%4."/>
      <w:lvlJc w:val="left"/>
      <w:pPr>
        <w:ind w:left="3954" w:hanging="360"/>
      </w:pPr>
    </w:lvl>
    <w:lvl w:ilvl="4" w:tplc="08090019" w:tentative="1">
      <w:start w:val="1"/>
      <w:numFmt w:val="lowerLetter"/>
      <w:lvlText w:val="%5."/>
      <w:lvlJc w:val="left"/>
      <w:pPr>
        <w:ind w:left="4674" w:hanging="360"/>
      </w:pPr>
    </w:lvl>
    <w:lvl w:ilvl="5" w:tplc="0809001B" w:tentative="1">
      <w:start w:val="1"/>
      <w:numFmt w:val="lowerRoman"/>
      <w:lvlText w:val="%6."/>
      <w:lvlJc w:val="right"/>
      <w:pPr>
        <w:ind w:left="5394" w:hanging="180"/>
      </w:pPr>
    </w:lvl>
    <w:lvl w:ilvl="6" w:tplc="0809000F" w:tentative="1">
      <w:start w:val="1"/>
      <w:numFmt w:val="decimal"/>
      <w:lvlText w:val="%7."/>
      <w:lvlJc w:val="left"/>
      <w:pPr>
        <w:ind w:left="6114" w:hanging="360"/>
      </w:pPr>
    </w:lvl>
    <w:lvl w:ilvl="7" w:tplc="08090019" w:tentative="1">
      <w:start w:val="1"/>
      <w:numFmt w:val="lowerLetter"/>
      <w:lvlText w:val="%8."/>
      <w:lvlJc w:val="left"/>
      <w:pPr>
        <w:ind w:left="6834" w:hanging="360"/>
      </w:pPr>
    </w:lvl>
    <w:lvl w:ilvl="8" w:tplc="0809001B" w:tentative="1">
      <w:start w:val="1"/>
      <w:numFmt w:val="lowerRoman"/>
      <w:lvlText w:val="%9."/>
      <w:lvlJc w:val="right"/>
      <w:pPr>
        <w:ind w:left="7554" w:hanging="180"/>
      </w:pPr>
    </w:lvl>
  </w:abstractNum>
  <w:abstractNum w:abstractNumId="7">
    <w:nsid w:val="1ED1687B"/>
    <w:multiLevelType w:val="hybridMultilevel"/>
    <w:tmpl w:val="3DD0AEB6"/>
    <w:lvl w:ilvl="0" w:tplc="2F8444FA">
      <w:start w:val="1"/>
      <w:numFmt w:val="bullet"/>
      <w:pStyle w:val="Bullet2"/>
      <w:lvlText w:val=""/>
      <w:lvlJc w:val="left"/>
      <w:pPr>
        <w:ind w:left="1797" w:hanging="360"/>
      </w:pPr>
      <w:rPr>
        <w:rFonts w:ascii="Wingdings" w:hAnsi="Wingdings" w:hint="default"/>
        <w:color w:val="008DA8" w:themeColor="text2"/>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8">
    <w:nsid w:val="24DD6B9A"/>
    <w:multiLevelType w:val="hybridMultilevel"/>
    <w:tmpl w:val="7650466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nsid w:val="24F20299"/>
    <w:multiLevelType w:val="hybridMultilevel"/>
    <w:tmpl w:val="05643B66"/>
    <w:lvl w:ilvl="0" w:tplc="2514C0FA">
      <w:start w:val="1"/>
      <w:numFmt w:val="bullet"/>
      <w:lvlText w:val=""/>
      <w:lvlJc w:val="left"/>
      <w:pPr>
        <w:ind w:left="720" w:hanging="360"/>
      </w:pPr>
      <w:rPr>
        <w:rFonts w:ascii="Symbol" w:hAnsi="Symbol" w:hint="default"/>
        <w:color w:val="008DA8"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030FBF"/>
    <w:multiLevelType w:val="hybridMultilevel"/>
    <w:tmpl w:val="8E6C3708"/>
    <w:lvl w:ilvl="0" w:tplc="BF1E636A">
      <w:start w:val="1"/>
      <w:numFmt w:val="bullet"/>
      <w:lvlText w:val=""/>
      <w:lvlJc w:val="left"/>
      <w:pPr>
        <w:ind w:left="720" w:hanging="360"/>
      </w:pPr>
      <w:rPr>
        <w:rFonts w:ascii="Symbol" w:hAnsi="Symbol" w:hint="default"/>
        <w:color w:val="008DA8"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C1F6662"/>
    <w:multiLevelType w:val="hybridMultilevel"/>
    <w:tmpl w:val="17A21880"/>
    <w:lvl w:ilvl="0" w:tplc="E67013BA">
      <w:start w:val="1"/>
      <w:numFmt w:val="decimal"/>
      <w:lvlText w:val="%1."/>
      <w:lvlJc w:val="left"/>
      <w:pPr>
        <w:ind w:left="1791" w:hanging="360"/>
      </w:pPr>
      <w:rPr>
        <w:rFonts w:hint="default"/>
      </w:rPr>
    </w:lvl>
    <w:lvl w:ilvl="1" w:tplc="08090019" w:tentative="1">
      <w:start w:val="1"/>
      <w:numFmt w:val="lowerLetter"/>
      <w:lvlText w:val="%2."/>
      <w:lvlJc w:val="left"/>
      <w:pPr>
        <w:ind w:left="2514" w:hanging="360"/>
      </w:pPr>
    </w:lvl>
    <w:lvl w:ilvl="2" w:tplc="0809001B" w:tentative="1">
      <w:start w:val="1"/>
      <w:numFmt w:val="lowerRoman"/>
      <w:lvlText w:val="%3."/>
      <w:lvlJc w:val="right"/>
      <w:pPr>
        <w:ind w:left="3234" w:hanging="180"/>
      </w:pPr>
    </w:lvl>
    <w:lvl w:ilvl="3" w:tplc="0809000F" w:tentative="1">
      <w:start w:val="1"/>
      <w:numFmt w:val="decimal"/>
      <w:lvlText w:val="%4."/>
      <w:lvlJc w:val="left"/>
      <w:pPr>
        <w:ind w:left="3954" w:hanging="360"/>
      </w:pPr>
    </w:lvl>
    <w:lvl w:ilvl="4" w:tplc="08090019" w:tentative="1">
      <w:start w:val="1"/>
      <w:numFmt w:val="lowerLetter"/>
      <w:lvlText w:val="%5."/>
      <w:lvlJc w:val="left"/>
      <w:pPr>
        <w:ind w:left="4674" w:hanging="360"/>
      </w:pPr>
    </w:lvl>
    <w:lvl w:ilvl="5" w:tplc="0809001B" w:tentative="1">
      <w:start w:val="1"/>
      <w:numFmt w:val="lowerRoman"/>
      <w:lvlText w:val="%6."/>
      <w:lvlJc w:val="right"/>
      <w:pPr>
        <w:ind w:left="5394" w:hanging="180"/>
      </w:pPr>
    </w:lvl>
    <w:lvl w:ilvl="6" w:tplc="0809000F" w:tentative="1">
      <w:start w:val="1"/>
      <w:numFmt w:val="decimal"/>
      <w:lvlText w:val="%7."/>
      <w:lvlJc w:val="left"/>
      <w:pPr>
        <w:ind w:left="6114" w:hanging="360"/>
      </w:pPr>
    </w:lvl>
    <w:lvl w:ilvl="7" w:tplc="08090019" w:tentative="1">
      <w:start w:val="1"/>
      <w:numFmt w:val="lowerLetter"/>
      <w:lvlText w:val="%8."/>
      <w:lvlJc w:val="left"/>
      <w:pPr>
        <w:ind w:left="6834" w:hanging="360"/>
      </w:pPr>
    </w:lvl>
    <w:lvl w:ilvl="8" w:tplc="0809001B" w:tentative="1">
      <w:start w:val="1"/>
      <w:numFmt w:val="lowerRoman"/>
      <w:lvlText w:val="%9."/>
      <w:lvlJc w:val="right"/>
      <w:pPr>
        <w:ind w:left="7554" w:hanging="180"/>
      </w:pPr>
    </w:lvl>
  </w:abstractNum>
  <w:abstractNum w:abstractNumId="12">
    <w:nsid w:val="2C631EC8"/>
    <w:multiLevelType w:val="multilevel"/>
    <w:tmpl w:val="09926E06"/>
    <w:lvl w:ilvl="0">
      <w:start w:val="1"/>
      <w:numFmt w:val="decimal"/>
      <w:lvlText w:val="%1."/>
      <w:lvlJc w:val="left"/>
      <w:pPr>
        <w:ind w:left="360" w:hanging="360"/>
      </w:pPr>
      <w:rPr>
        <w:rFonts w:hint="default"/>
        <w:b/>
        <w:i w:val="0"/>
        <w:color w:val="008DA8" w:themeColor="text2"/>
        <w:sz w:val="24"/>
      </w:rPr>
    </w:lvl>
    <w:lvl w:ilvl="1">
      <w:start w:val="1"/>
      <w:numFmt w:val="decimal"/>
      <w:pStyle w:val="ParagraphList"/>
      <w:lvlText w:val="%1.%2."/>
      <w:lvlJc w:val="left"/>
      <w:pPr>
        <w:ind w:left="567" w:hanging="567"/>
      </w:pPr>
      <w:rPr>
        <w:rFonts w:hint="default"/>
        <w:b w:val="0"/>
        <w:color w:val="414042" w:themeColor="text1"/>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0D520A4"/>
    <w:multiLevelType w:val="hybridMultilevel"/>
    <w:tmpl w:val="DC22AB1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47B1384"/>
    <w:multiLevelType w:val="hybridMultilevel"/>
    <w:tmpl w:val="27D801D4"/>
    <w:lvl w:ilvl="0" w:tplc="FD7AEA38">
      <w:start w:val="1"/>
      <w:numFmt w:val="decimal"/>
      <w:lvlText w:val="%1."/>
      <w:lvlJc w:val="left"/>
      <w:pPr>
        <w:ind w:left="720" w:hanging="360"/>
      </w:pPr>
      <w:rPr>
        <w:rFonts w:hint="default"/>
        <w:b w:val="0"/>
        <w:color w:val="41404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6715250"/>
    <w:multiLevelType w:val="multilevel"/>
    <w:tmpl w:val="C42A0350"/>
    <w:numStyleLink w:val="Style2"/>
  </w:abstractNum>
  <w:abstractNum w:abstractNumId="16">
    <w:nsid w:val="373B23AF"/>
    <w:multiLevelType w:val="hybridMultilevel"/>
    <w:tmpl w:val="0B72604A"/>
    <w:lvl w:ilvl="0" w:tplc="963879FE">
      <w:start w:val="1"/>
      <w:numFmt w:val="bullet"/>
      <w:pStyle w:val="ActionBullet"/>
      <w:lvlText w:val=""/>
      <w:lvlJc w:val="left"/>
      <w:pPr>
        <w:ind w:left="720" w:hanging="360"/>
      </w:pPr>
      <w:rPr>
        <w:rFonts w:ascii="Symbol" w:hAnsi="Symbol" w:hint="default"/>
        <w:color w:val="008DA8"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5F391E"/>
    <w:multiLevelType w:val="hybridMultilevel"/>
    <w:tmpl w:val="EEC46296"/>
    <w:lvl w:ilvl="0" w:tplc="BCB4CC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D313A76"/>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nsid w:val="407B7C9A"/>
    <w:multiLevelType w:val="hybridMultilevel"/>
    <w:tmpl w:val="F54C0424"/>
    <w:lvl w:ilvl="0" w:tplc="BB16C3EE">
      <w:numFmt w:val="bullet"/>
      <w:pStyle w:val="SecondBullet"/>
      <w:lvlText w:val="-"/>
      <w:lvlJc w:val="left"/>
      <w:pPr>
        <w:ind w:left="1440" w:hanging="363"/>
      </w:pPr>
      <w:rPr>
        <w:rFonts w:ascii="Tahoma" w:eastAsia="Times New Roman" w:hAnsi="Tahoma" w:hint="default"/>
        <w:color w:val="008DA8"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6741B7C"/>
    <w:multiLevelType w:val="hybridMultilevel"/>
    <w:tmpl w:val="E0C6C72E"/>
    <w:lvl w:ilvl="0" w:tplc="9BEE896E">
      <w:start w:val="1"/>
      <w:numFmt w:val="decimal"/>
      <w:lvlText w:val="%1."/>
      <w:lvlJc w:val="left"/>
      <w:pPr>
        <w:ind w:left="720" w:hanging="360"/>
      </w:pPr>
      <w:rPr>
        <w:rFonts w:hint="default"/>
        <w:b w:val="0"/>
        <w:color w:val="41404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805237C"/>
    <w:multiLevelType w:val="hybridMultilevel"/>
    <w:tmpl w:val="1406AB8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95B72B9"/>
    <w:multiLevelType w:val="hybridMultilevel"/>
    <w:tmpl w:val="5EECEAD2"/>
    <w:lvl w:ilvl="0" w:tplc="BA7EEBAA">
      <w:start w:val="1"/>
      <w:numFmt w:val="bullet"/>
      <w:pStyle w:val="Bullet"/>
      <w:lvlText w:val=""/>
      <w:lvlJc w:val="left"/>
      <w:pPr>
        <w:ind w:left="720" w:hanging="363"/>
      </w:pPr>
      <w:rPr>
        <w:rFonts w:ascii="Symbol" w:hAnsi="Symbol" w:hint="default"/>
        <w:color w:val="008DA8" w:themeColor="text2"/>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3">
    <w:nsid w:val="5796503B"/>
    <w:multiLevelType w:val="multilevel"/>
    <w:tmpl w:val="C42A0350"/>
    <w:styleLink w:val="Style2"/>
    <w:lvl w:ilvl="0">
      <w:start w:val="1"/>
      <w:numFmt w:val="decimal"/>
      <w:lvlText w:val="%1)"/>
      <w:lvlJc w:val="left"/>
      <w:pPr>
        <w:ind w:left="360" w:hanging="360"/>
      </w:pPr>
      <w:rPr>
        <w:rFonts w:ascii="Tahoma" w:hAnsi="Tahoma" w:hint="default"/>
        <w:color w:val="414042" w:themeColor="text1"/>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7DB325E"/>
    <w:multiLevelType w:val="hybridMultilevel"/>
    <w:tmpl w:val="473C324C"/>
    <w:lvl w:ilvl="0" w:tplc="E67013BA">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5">
    <w:nsid w:val="59EA238B"/>
    <w:multiLevelType w:val="hybridMultilevel"/>
    <w:tmpl w:val="8842B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9DA2FCC"/>
    <w:multiLevelType w:val="multilevel"/>
    <w:tmpl w:val="5BA4F87E"/>
    <w:lvl w:ilvl="0">
      <w:start w:val="1"/>
      <w:numFmt w:val="decimal"/>
      <w:lvlText w:val="%1."/>
      <w:lvlJc w:val="left"/>
      <w:pPr>
        <w:ind w:left="360" w:hanging="360"/>
      </w:pPr>
      <w:rPr>
        <w:b/>
        <w:color w:val="008DA8" w:themeColor="text2"/>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F9E417D"/>
    <w:multiLevelType w:val="multilevel"/>
    <w:tmpl w:val="61FEB692"/>
    <w:lvl w:ilvl="0">
      <w:start w:val="1"/>
      <w:numFmt w:val="decimal"/>
      <w:pStyle w:val="NumberHeading"/>
      <w:lvlText w:val="%1."/>
      <w:lvlJc w:val="left"/>
      <w:pPr>
        <w:ind w:left="567" w:hanging="567"/>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nsid w:val="70CC1887"/>
    <w:multiLevelType w:val="multilevel"/>
    <w:tmpl w:val="A4D2BA1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64D453B"/>
    <w:multiLevelType w:val="multilevel"/>
    <w:tmpl w:val="0809001D"/>
    <w:numStyleLink w:val="Style1"/>
  </w:abstractNum>
  <w:abstractNum w:abstractNumId="30">
    <w:nsid w:val="76D646EC"/>
    <w:multiLevelType w:val="hybridMultilevel"/>
    <w:tmpl w:val="70F84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6FC75BA"/>
    <w:multiLevelType w:val="multilevel"/>
    <w:tmpl w:val="0809001D"/>
    <w:styleLink w:val="Style1"/>
    <w:lvl w:ilvl="0">
      <w:start w:val="1"/>
      <w:numFmt w:val="decimal"/>
      <w:lvlText w:val="%1)"/>
      <w:lvlJc w:val="left"/>
      <w:pPr>
        <w:ind w:left="360" w:hanging="360"/>
      </w:pPr>
      <w:rPr>
        <w:rFonts w:ascii="Tahoma" w:hAnsi="Tahoma"/>
        <w:b/>
        <w:color w:val="414042" w:themeColor="tex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73B5209"/>
    <w:multiLevelType w:val="hybridMultilevel"/>
    <w:tmpl w:val="CEE0EA2A"/>
    <w:lvl w:ilvl="0" w:tplc="E67013BA">
      <w:start w:val="1"/>
      <w:numFmt w:val="decimal"/>
      <w:lvlText w:val="%1."/>
      <w:lvlJc w:val="left"/>
      <w:pPr>
        <w:ind w:left="1074"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3">
    <w:nsid w:val="7CB168F4"/>
    <w:multiLevelType w:val="hybridMultilevel"/>
    <w:tmpl w:val="2B14F35A"/>
    <w:lvl w:ilvl="0" w:tplc="390C119E">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D8D657C"/>
    <w:multiLevelType w:val="hybridMultilevel"/>
    <w:tmpl w:val="4050A258"/>
    <w:lvl w:ilvl="0" w:tplc="E67013BA">
      <w:start w:val="1"/>
      <w:numFmt w:val="decimal"/>
      <w:lvlText w:val="%1."/>
      <w:lvlJc w:val="left"/>
      <w:pPr>
        <w:ind w:left="1074"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num w:numId="1">
    <w:abstractNumId w:val="28"/>
  </w:num>
  <w:num w:numId="2">
    <w:abstractNumId w:val="24"/>
  </w:num>
  <w:num w:numId="3">
    <w:abstractNumId w:val="32"/>
  </w:num>
  <w:num w:numId="4">
    <w:abstractNumId w:val="34"/>
  </w:num>
  <w:num w:numId="5">
    <w:abstractNumId w:val="1"/>
  </w:num>
  <w:num w:numId="6">
    <w:abstractNumId w:val="11"/>
  </w:num>
  <w:num w:numId="7">
    <w:abstractNumId w:val="5"/>
  </w:num>
  <w:num w:numId="8">
    <w:abstractNumId w:val="31"/>
  </w:num>
  <w:num w:numId="9">
    <w:abstractNumId w:val="29"/>
  </w:num>
  <w:num w:numId="10">
    <w:abstractNumId w:val="23"/>
  </w:num>
  <w:num w:numId="11">
    <w:abstractNumId w:val="15"/>
  </w:num>
  <w:num w:numId="12">
    <w:abstractNumId w:val="4"/>
  </w:num>
  <w:num w:numId="13">
    <w:abstractNumId w:val="2"/>
  </w:num>
  <w:num w:numId="14">
    <w:abstractNumId w:val="6"/>
  </w:num>
  <w:num w:numId="15">
    <w:abstractNumId w:val="22"/>
  </w:num>
  <w:num w:numId="16">
    <w:abstractNumId w:val="7"/>
  </w:num>
  <w:num w:numId="17">
    <w:abstractNumId w:val="8"/>
  </w:num>
  <w:num w:numId="18">
    <w:abstractNumId w:val="22"/>
    <w:lvlOverride w:ilvl="0">
      <w:startOverride w:val="1"/>
    </w:lvlOverride>
  </w:num>
  <w:num w:numId="19">
    <w:abstractNumId w:val="33"/>
  </w:num>
  <w:num w:numId="20">
    <w:abstractNumId w:val="19"/>
  </w:num>
  <w:num w:numId="21">
    <w:abstractNumId w:val="27"/>
  </w:num>
  <w:num w:numId="22">
    <w:abstractNumId w:val="6"/>
  </w:num>
  <w:num w:numId="23">
    <w:abstractNumId w:val="22"/>
  </w:num>
  <w:num w:numId="24">
    <w:abstractNumId w:val="19"/>
  </w:num>
  <w:num w:numId="25">
    <w:abstractNumId w:val="27"/>
  </w:num>
  <w:num w:numId="26">
    <w:abstractNumId w:val="6"/>
  </w:num>
  <w:num w:numId="27">
    <w:abstractNumId w:val="22"/>
  </w:num>
  <w:num w:numId="28">
    <w:abstractNumId w:val="19"/>
  </w:num>
  <w:num w:numId="29">
    <w:abstractNumId w:val="16"/>
  </w:num>
  <w:num w:numId="30">
    <w:abstractNumId w:val="0"/>
  </w:num>
  <w:num w:numId="31">
    <w:abstractNumId w:val="17"/>
  </w:num>
  <w:num w:numId="32">
    <w:abstractNumId w:val="14"/>
  </w:num>
  <w:num w:numId="33">
    <w:abstractNumId w:val="20"/>
  </w:num>
  <w:num w:numId="34">
    <w:abstractNumId w:val="18"/>
  </w:num>
  <w:num w:numId="35">
    <w:abstractNumId w:val="26"/>
  </w:num>
  <w:num w:numId="36">
    <w:abstractNumId w:val="12"/>
  </w:num>
  <w:num w:numId="37">
    <w:abstractNumId w:val="25"/>
  </w:num>
  <w:num w:numId="38">
    <w:abstractNumId w:val="13"/>
  </w:num>
  <w:num w:numId="39">
    <w:abstractNumId w:val="21"/>
  </w:num>
  <w:num w:numId="40">
    <w:abstractNumId w:val="3"/>
  </w:num>
  <w:num w:numId="41">
    <w:abstractNumId w:val="30"/>
  </w:num>
  <w:num w:numId="42">
    <w:abstractNumId w:val="9"/>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851"/>
  <w:drawingGridHorizontalSpacing w:val="100"/>
  <w:displayHorizontalDrawingGridEvery w:val="2"/>
  <w:displayVerticalDrawingGridEvery w:val="2"/>
  <w:characterSpacingControl w:val="doNotCompress"/>
  <w:hdrShapeDefaults>
    <o:shapedefaults v:ext="edit" spidmax="22529" fillcolor="none [3214]" strokecolor="none [3215]">
      <v:fill color="none [3214]"/>
      <v:stroke color="none [3215]" weight="1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fillcolor="none [3214]" strokecolor="none [3215]">
      <v:fill color="none [3214]"/>
      <v:stroke color="none [3215]" weight="1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w:next w:val="BodyText"/>
    <w:qFormat/>
    <w:pPr>
      <w:spacing w:after="240" w:line="240" w:lineRule="atLeast"/>
    </w:pPr>
    <w:rPr>
      <w:rFonts w:ascii="Tahoma" w:hAnsi="Tahoma" w:cs="Tahoma"/>
      <w:color w:val="414042"/>
      <w:sz w:val="20"/>
      <w:szCs w:val="20"/>
    </w:rPr>
  </w:style>
  <w:style w:type="paragraph" w:styleId="Heading1">
    <w:name w:val="heading 1"/>
    <w:aliases w:val="Main Heading"/>
    <w:basedOn w:val="Normal"/>
    <w:next w:val="Normal"/>
    <w:link w:val="Heading1Char"/>
    <w:uiPriority w:val="9"/>
    <w:qFormat/>
    <w:pPr>
      <w:keepNext/>
      <w:keepLines/>
      <w:spacing w:before="240" w:after="60"/>
      <w:outlineLvl w:val="0"/>
    </w:pPr>
    <w:rPr>
      <w:b/>
      <w:bCs/>
      <w:color w:val="008DA8"/>
      <w:kern w:val="32"/>
      <w:sz w:val="40"/>
      <w:szCs w:val="28"/>
    </w:rPr>
  </w:style>
  <w:style w:type="paragraph" w:styleId="Heading2">
    <w:name w:val="heading 2"/>
    <w:aliases w:val="Subhead 1"/>
    <w:basedOn w:val="Normal"/>
    <w:next w:val="Normal"/>
    <w:link w:val="Heading2Char"/>
    <w:uiPriority w:val="9"/>
    <w:unhideWhenUsed/>
    <w:qFormat/>
    <w:pPr>
      <w:keepNext/>
      <w:keepLines/>
      <w:outlineLvl w:val="1"/>
    </w:pPr>
    <w:rPr>
      <w:b/>
      <w:bCs/>
      <w:color w:val="008DA8"/>
      <w:sz w:val="24"/>
      <w:szCs w:val="26"/>
    </w:rPr>
  </w:style>
  <w:style w:type="paragraph" w:styleId="Heading3">
    <w:name w:val="heading 3"/>
    <w:aliases w:val="Subhead 2"/>
    <w:basedOn w:val="Normal"/>
    <w:next w:val="Normal"/>
    <w:link w:val="Heading3Char"/>
    <w:uiPriority w:val="9"/>
    <w:unhideWhenUsed/>
    <w:qFormat/>
    <w:pPr>
      <w:keepNext/>
      <w:keepLines/>
      <w:outlineLvl w:val="2"/>
    </w:pPr>
    <w:rPr>
      <w:b/>
      <w:bCs/>
      <w:color w:val="008DA8" w:themeColor="text2"/>
    </w:rPr>
  </w:style>
  <w:style w:type="paragraph" w:styleId="Heading4">
    <w:name w:val="heading 4"/>
    <w:aliases w:val="Masterhead"/>
    <w:basedOn w:val="Normal"/>
    <w:next w:val="Normal"/>
    <w:link w:val="Heading4Char"/>
    <w:uiPriority w:val="9"/>
    <w:unhideWhenUsed/>
    <w:qFormat/>
    <w:pPr>
      <w:keepNext/>
      <w:spacing w:after="0"/>
      <w:jc w:val="right"/>
      <w:outlineLvl w:val="3"/>
    </w:pPr>
    <w:rPr>
      <w:b/>
      <w:bCs/>
      <w:color w:val="8B9B93"/>
      <w:kern w:val="32"/>
      <w:sz w:val="48"/>
      <w:szCs w:val="48"/>
    </w:rPr>
  </w:style>
  <w:style w:type="paragraph" w:styleId="Heading5">
    <w:name w:val="heading 5"/>
    <w:basedOn w:val="Normal"/>
    <w:next w:val="Normal"/>
    <w:link w:val="Heading5Char"/>
    <w:uiPriority w:val="9"/>
    <w:semiHidden/>
    <w:unhideWhenUsed/>
    <w:pPr>
      <w:keepNext/>
      <w:keepLines/>
      <w:numPr>
        <w:ilvl w:val="4"/>
        <w:numId w:val="34"/>
      </w:numPr>
      <w:spacing w:before="200" w:after="0"/>
      <w:outlineLvl w:val="4"/>
    </w:pPr>
    <w:rPr>
      <w:rFonts w:asciiTheme="majorHAnsi" w:eastAsiaTheme="majorEastAsia" w:hAnsiTheme="majorHAnsi" w:cstheme="majorBidi"/>
      <w:color w:val="616D14" w:themeColor="accent1" w:themeShade="7F"/>
    </w:rPr>
  </w:style>
  <w:style w:type="paragraph" w:styleId="Heading6">
    <w:name w:val="heading 6"/>
    <w:basedOn w:val="Normal"/>
    <w:next w:val="Normal"/>
    <w:link w:val="Heading6Char"/>
    <w:uiPriority w:val="9"/>
    <w:semiHidden/>
    <w:unhideWhenUsed/>
    <w:qFormat/>
    <w:pPr>
      <w:keepNext/>
      <w:keepLines/>
      <w:numPr>
        <w:ilvl w:val="5"/>
        <w:numId w:val="34"/>
      </w:numPr>
      <w:spacing w:before="200" w:after="0"/>
      <w:outlineLvl w:val="5"/>
    </w:pPr>
    <w:rPr>
      <w:rFonts w:asciiTheme="majorHAnsi" w:eastAsiaTheme="majorEastAsia" w:hAnsiTheme="majorHAnsi" w:cstheme="majorBidi"/>
      <w:i/>
      <w:iCs/>
      <w:color w:val="616D14" w:themeColor="accent1" w:themeShade="7F"/>
    </w:rPr>
  </w:style>
  <w:style w:type="paragraph" w:styleId="Heading7">
    <w:name w:val="heading 7"/>
    <w:basedOn w:val="Normal"/>
    <w:next w:val="Normal"/>
    <w:link w:val="Heading7Char"/>
    <w:uiPriority w:val="9"/>
    <w:semiHidden/>
    <w:unhideWhenUsed/>
    <w:qFormat/>
    <w:pPr>
      <w:keepNext/>
      <w:keepLines/>
      <w:numPr>
        <w:ilvl w:val="6"/>
        <w:numId w:val="34"/>
      </w:numPr>
      <w:spacing w:before="200" w:after="0"/>
      <w:outlineLvl w:val="6"/>
    </w:pPr>
    <w:rPr>
      <w:rFonts w:asciiTheme="majorHAnsi" w:eastAsiaTheme="majorEastAsia" w:hAnsiTheme="majorHAnsi" w:cstheme="majorBidi"/>
      <w:i/>
      <w:iCs/>
      <w:color w:val="706F72" w:themeColor="text1" w:themeTint="BF"/>
    </w:rPr>
  </w:style>
  <w:style w:type="paragraph" w:styleId="Heading8">
    <w:name w:val="heading 8"/>
    <w:basedOn w:val="Normal"/>
    <w:next w:val="Normal"/>
    <w:link w:val="Heading8Char"/>
    <w:uiPriority w:val="9"/>
    <w:semiHidden/>
    <w:unhideWhenUsed/>
    <w:qFormat/>
    <w:pPr>
      <w:keepNext/>
      <w:keepLines/>
      <w:numPr>
        <w:ilvl w:val="7"/>
        <w:numId w:val="34"/>
      </w:numPr>
      <w:spacing w:before="200" w:after="0"/>
      <w:outlineLvl w:val="7"/>
    </w:pPr>
    <w:rPr>
      <w:rFonts w:asciiTheme="majorHAnsi" w:eastAsiaTheme="majorEastAsia" w:hAnsiTheme="majorHAnsi" w:cstheme="majorBidi"/>
      <w:color w:val="706F72" w:themeColor="text1" w:themeTint="BF"/>
    </w:rPr>
  </w:style>
  <w:style w:type="paragraph" w:styleId="Heading9">
    <w:name w:val="heading 9"/>
    <w:basedOn w:val="Normal"/>
    <w:next w:val="Normal"/>
    <w:link w:val="Heading9Char"/>
    <w:uiPriority w:val="9"/>
    <w:semiHidden/>
    <w:unhideWhenUsed/>
    <w:qFormat/>
    <w:pPr>
      <w:keepNext/>
      <w:keepLines/>
      <w:numPr>
        <w:ilvl w:val="8"/>
        <w:numId w:val="34"/>
      </w:numPr>
      <w:spacing w:before="200" w:after="0"/>
      <w:outlineLvl w:val="8"/>
    </w:pPr>
    <w:rPr>
      <w:rFonts w:asciiTheme="majorHAnsi" w:eastAsiaTheme="majorEastAsia" w:hAnsiTheme="majorHAnsi" w:cstheme="majorBidi"/>
      <w:i/>
      <w:iCs/>
      <w:color w:val="706F72"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basedOn w:val="DefaultParagraphFont"/>
    <w:link w:val="Heading1"/>
    <w:uiPriority w:val="9"/>
    <w:rPr>
      <w:rFonts w:ascii="Tahoma" w:hAnsi="Tahoma" w:cs="Tahoma"/>
      <w:b/>
      <w:bCs/>
      <w:color w:val="008DA8"/>
      <w:kern w:val="32"/>
      <w:sz w:val="40"/>
      <w:szCs w:val="28"/>
    </w:rPr>
  </w:style>
  <w:style w:type="character" w:customStyle="1" w:styleId="Heading2Char">
    <w:name w:val="Heading 2 Char"/>
    <w:aliases w:val="Subhead 1 Char"/>
    <w:basedOn w:val="DefaultParagraphFont"/>
    <w:link w:val="Heading2"/>
    <w:uiPriority w:val="9"/>
    <w:rPr>
      <w:rFonts w:ascii="Tahoma" w:hAnsi="Tahoma" w:cs="Tahoma"/>
      <w:b/>
      <w:bCs/>
      <w:color w:val="008DA8"/>
      <w:sz w:val="24"/>
      <w:szCs w:val="26"/>
    </w:rPr>
  </w:style>
  <w:style w:type="paragraph" w:styleId="Title">
    <w:name w:val="Title"/>
    <w:basedOn w:val="Normal"/>
    <w:next w:val="Normal"/>
    <w:link w:val="TitleChar"/>
    <w:uiPriority w:val="10"/>
    <w:pPr>
      <w:pBdr>
        <w:bottom w:val="single" w:sz="8" w:space="4" w:color="C1D82F" w:themeColor="accent1"/>
      </w:pBdr>
      <w:spacing w:after="300"/>
    </w:pPr>
    <w:rPr>
      <w:rFonts w:asciiTheme="majorHAnsi" w:eastAsiaTheme="majorEastAsia" w:hAnsiTheme="majorHAnsi" w:cstheme="majorBidi"/>
      <w:color w:val="00697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00697D" w:themeColor="text2" w:themeShade="BF"/>
      <w:spacing w:val="5"/>
      <w:kern w:val="28"/>
      <w:sz w:val="52"/>
      <w:szCs w:val="52"/>
    </w:rPr>
  </w:style>
  <w:style w:type="paragraph" w:styleId="Subtitle">
    <w:name w:val="Subtitle"/>
    <w:basedOn w:val="Normal"/>
    <w:next w:val="Normal"/>
    <w:link w:val="SubtitleChar"/>
    <w:uiPriority w:val="11"/>
    <w:pPr>
      <w:numPr>
        <w:ilvl w:val="1"/>
      </w:numPr>
      <w:ind w:left="714" w:hanging="357"/>
    </w:pPr>
    <w:rPr>
      <w:rFonts w:asciiTheme="majorHAnsi" w:eastAsiaTheme="majorEastAsia" w:hAnsiTheme="majorHAnsi" w:cstheme="majorBidi"/>
      <w:i/>
      <w:iCs/>
      <w:color w:val="C1D82F"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C1D82F" w:themeColor="accent1"/>
      <w:spacing w:val="15"/>
      <w:sz w:val="24"/>
      <w:szCs w:val="24"/>
    </w:rPr>
  </w:style>
  <w:style w:type="paragraph" w:customStyle="1" w:styleId="TemplateStyle">
    <w:name w:val="Template Style"/>
    <w:basedOn w:val="Heading1"/>
    <w:link w:val="TemplateStyleChar"/>
    <w:autoRedefine/>
    <w:pPr>
      <w:framePr w:wrap="around" w:hAnchor="text"/>
    </w:pPr>
  </w:style>
  <w:style w:type="character" w:customStyle="1" w:styleId="TemplateStyleChar">
    <w:name w:val="Template Style Char"/>
    <w:basedOn w:val="DefaultParagraphFont"/>
    <w:link w:val="TemplateStyle"/>
    <w:rPr>
      <w:rFonts w:asciiTheme="majorHAnsi" w:eastAsiaTheme="majorEastAsia" w:hAnsiTheme="majorHAnsi" w:cstheme="majorBidi"/>
      <w:b/>
      <w:bCs/>
      <w:color w:val="93A51F" w:themeColor="accent1" w:themeShade="BF"/>
      <w:sz w:val="28"/>
      <w:szCs w:val="28"/>
    </w:rPr>
  </w:style>
  <w:style w:type="paragraph" w:customStyle="1" w:styleId="NumberHeading">
    <w:name w:val="Number Heading"/>
    <w:basedOn w:val="List"/>
    <w:next w:val="Normal"/>
    <w:link w:val="NumberHeadingChar"/>
    <w:qFormat/>
    <w:pPr>
      <w:numPr>
        <w:numId w:val="21"/>
      </w:numPr>
      <w:outlineLvl w:val="0"/>
    </w:pPr>
    <w:rPr>
      <w:b/>
      <w:color w:val="008DA8" w:themeColor="text2"/>
      <w:sz w:val="24"/>
    </w:rPr>
  </w:style>
  <w:style w:type="paragraph" w:styleId="ListParagraph">
    <w:name w:val="List Paragraph"/>
    <w:basedOn w:val="Normal"/>
    <w:link w:val="ListParagraphChar"/>
    <w:uiPriority w:val="34"/>
    <w:qFormat/>
    <w:pPr>
      <w:ind w:left="720"/>
    </w:pPr>
  </w:style>
  <w:style w:type="character" w:customStyle="1" w:styleId="NumberHeadingChar1">
    <w:name w:val="Number Heading Char1"/>
    <w:basedOn w:val="DefaultParagraphFont"/>
    <w:rPr>
      <w:rFonts w:ascii="Tahoma" w:hAnsi="Tahoma" w:cs="Tahoma"/>
      <w:b/>
      <w:color w:val="008DA8" w:themeColor="text2"/>
      <w:sz w:val="24"/>
      <w:szCs w:val="20"/>
    </w:rPr>
  </w:style>
  <w:style w:type="character" w:customStyle="1" w:styleId="Heading3Char">
    <w:name w:val="Heading 3 Char"/>
    <w:aliases w:val="Subhead 2 Char"/>
    <w:basedOn w:val="DefaultParagraphFont"/>
    <w:link w:val="Heading3"/>
    <w:uiPriority w:val="9"/>
    <w:rPr>
      <w:rFonts w:ascii="Tahoma" w:hAnsi="Tahoma" w:cs="Tahoma"/>
      <w:b/>
      <w:bCs/>
      <w:color w:val="008DA8" w:themeColor="text2"/>
      <w:sz w:val="20"/>
      <w:szCs w:val="20"/>
    </w:rPr>
  </w:style>
  <w:style w:type="table" w:styleId="TableGrid">
    <w:name w:val="Table Grid"/>
    <w:aliases w:val="Elexon Table."/>
    <w:basedOn w:val="TableNormal"/>
    <w:uiPriority w:val="59"/>
    <w:tblPr>
      <w:tblBorders>
        <w:top w:val="single" w:sz="4" w:space="0" w:color="414042" w:themeColor="text1"/>
        <w:left w:val="single" w:sz="4" w:space="0" w:color="414042" w:themeColor="text1"/>
        <w:bottom w:val="single" w:sz="4" w:space="0" w:color="414042" w:themeColor="text1"/>
        <w:right w:val="single" w:sz="4" w:space="0" w:color="414042" w:themeColor="text1"/>
        <w:insideH w:val="single" w:sz="4" w:space="0" w:color="414042" w:themeColor="text1"/>
        <w:insideV w:val="single" w:sz="4" w:space="0" w:color="414042" w:themeColor="text1"/>
      </w:tblBorders>
    </w:tblPr>
  </w:style>
  <w:style w:type="paragraph" w:customStyle="1" w:styleId="TableHeading">
    <w:name w:val="Table Heading"/>
    <w:basedOn w:val="Normal"/>
    <w:link w:val="TableHeadingChar"/>
    <w:qFormat/>
    <w:rPr>
      <w:b/>
      <w:color w:val="FFFFFF" w:themeColor="background1"/>
      <w:szCs w:val="22"/>
    </w:rPr>
  </w:style>
  <w:style w:type="paragraph" w:customStyle="1" w:styleId="TableSubhead">
    <w:name w:val="Table Subhead"/>
    <w:basedOn w:val="Normal"/>
    <w:link w:val="TableSubheadChar"/>
    <w:qFormat/>
    <w:rPr>
      <w:szCs w:val="22"/>
    </w:rPr>
  </w:style>
  <w:style w:type="character" w:customStyle="1" w:styleId="TableHeadingChar">
    <w:name w:val="Table Heading Char"/>
    <w:basedOn w:val="DefaultParagraphFont"/>
    <w:link w:val="TableHeading"/>
    <w:rPr>
      <w:rFonts w:ascii="Tahoma" w:hAnsi="Tahoma" w:cs="Tahoma"/>
      <w:b/>
      <w:color w:val="FFFFFF" w:themeColor="background1"/>
      <w:sz w:val="20"/>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TableSubheadChar">
    <w:name w:val="Table Subhead Char"/>
    <w:basedOn w:val="DefaultParagraphFont"/>
    <w:link w:val="TableSubhead"/>
    <w:rPr>
      <w:rFonts w:ascii="Tahoma" w:hAnsi="Tahoma" w:cs="Tahoma"/>
      <w:color w:val="414042"/>
      <w:sz w:val="20"/>
    </w:rPr>
  </w:style>
  <w:style w:type="character" w:customStyle="1" w:styleId="HeaderChar">
    <w:name w:val="Header Char"/>
    <w:basedOn w:val="DefaultParagraphFont"/>
    <w:link w:val="Header"/>
    <w:uiPriority w:val="99"/>
    <w:rPr>
      <w:rFonts w:ascii="Tahoma" w:hAnsi="Tahoma" w:cs="Times New Roman"/>
      <w:color w:val="414042"/>
      <w:sz w:val="20"/>
    </w:rPr>
  </w:style>
  <w:style w:type="paragraph" w:styleId="Footer">
    <w:name w:val="footer"/>
    <w:basedOn w:val="Normal"/>
    <w:link w:val="FooterChar"/>
    <w:unhideWhenUsed/>
    <w:pPr>
      <w:tabs>
        <w:tab w:val="center" w:pos="4513"/>
        <w:tab w:val="right" w:pos="9026"/>
      </w:tabs>
      <w:spacing w:after="0"/>
    </w:pPr>
  </w:style>
  <w:style w:type="character" w:customStyle="1" w:styleId="FooterChar">
    <w:name w:val="Footer Char"/>
    <w:basedOn w:val="DefaultParagraphFont"/>
    <w:link w:val="Footer"/>
    <w:rPr>
      <w:rFonts w:ascii="Tahoma" w:hAnsi="Tahoma" w:cs="Times New Roman"/>
      <w:color w:val="414042"/>
      <w:sz w:val="20"/>
    </w:rPr>
  </w:style>
  <w:style w:type="character" w:customStyle="1" w:styleId="Heading4Char">
    <w:name w:val="Heading 4 Char"/>
    <w:aliases w:val="Masterhead Char"/>
    <w:basedOn w:val="DefaultParagraphFont"/>
    <w:link w:val="Heading4"/>
    <w:uiPriority w:val="9"/>
    <w:rPr>
      <w:rFonts w:ascii="Tahoma" w:hAnsi="Tahoma" w:cs="Tahoma"/>
      <w:b/>
      <w:bCs/>
      <w:color w:val="8B9B93"/>
      <w:kern w:val="32"/>
      <w:sz w:val="48"/>
      <w:szCs w:val="48"/>
    </w:rPr>
  </w:style>
  <w:style w:type="paragraph" w:customStyle="1" w:styleId="MasterHeader">
    <w:name w:val="Master Header"/>
    <w:basedOn w:val="Heading4"/>
    <w:link w:val="MasterHeaderChar"/>
  </w:style>
  <w:style w:type="paragraph" w:customStyle="1" w:styleId="Infopanel">
    <w:name w:val="Info panel"/>
    <w:basedOn w:val="Footer"/>
    <w:link w:val="InfopanelChar"/>
    <w:pPr>
      <w:framePr w:hSpace="180" w:wrap="around" w:vAnchor="text" w:hAnchor="page" w:x="9091" w:y="89"/>
      <w:spacing w:after="120" w:line="276" w:lineRule="auto"/>
    </w:pPr>
    <w:rPr>
      <w:color w:val="414042" w:themeColor="text1"/>
      <w:sz w:val="16"/>
      <w:szCs w:val="16"/>
    </w:rPr>
  </w:style>
  <w:style w:type="character" w:customStyle="1" w:styleId="MasterHeaderChar">
    <w:name w:val="Master Header Char"/>
    <w:basedOn w:val="Heading4Char"/>
    <w:link w:val="MasterHeader"/>
    <w:rPr>
      <w:rFonts w:ascii="Tahoma" w:hAnsi="Tahoma" w:cs="Tahoma"/>
      <w:b/>
      <w:bCs/>
      <w:color w:val="8B9B93"/>
      <w:kern w:val="32"/>
      <w:sz w:val="48"/>
      <w:szCs w:val="48"/>
    </w:rPr>
  </w:style>
  <w:style w:type="character" w:customStyle="1" w:styleId="InfopanelChar">
    <w:name w:val="Info panel Char"/>
    <w:basedOn w:val="DefaultParagraphFont"/>
    <w:link w:val="Infopanel"/>
    <w:rPr>
      <w:rFonts w:ascii="Tahoma" w:eastAsia="Times New Roman" w:hAnsi="Tahoma" w:cs="Tahoma"/>
      <w:color w:val="414042" w:themeColor="text1"/>
      <w:sz w:val="16"/>
      <w:szCs w:val="16"/>
    </w:rPr>
  </w:style>
  <w:style w:type="paragraph" w:styleId="BalloonText">
    <w:name w:val="Balloon Text"/>
    <w:basedOn w:val="Normal"/>
    <w:link w:val="BalloonTextChar"/>
    <w:uiPriority w:val="99"/>
    <w:semiHidden/>
    <w:unhideWhenUsed/>
    <w:pPr>
      <w:spacing w:after="0"/>
    </w:pPr>
    <w:rPr>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color w:val="414042"/>
      <w:sz w:val="16"/>
      <w:szCs w:val="16"/>
    </w:rPr>
  </w:style>
  <w:style w:type="paragraph" w:customStyle="1" w:styleId="MeetingDetailsHeader">
    <w:name w:val="Meeting Details Header"/>
    <w:basedOn w:val="Normal"/>
    <w:link w:val="MeetingDetailsHeaderChar"/>
    <w:qFormat/>
    <w:rPr>
      <w:b/>
      <w:color w:val="414042" w:themeColor="text1"/>
    </w:rPr>
  </w:style>
  <w:style w:type="paragraph" w:customStyle="1" w:styleId="AgendaNumbering">
    <w:name w:val="Agenda Numbering"/>
    <w:basedOn w:val="MeetingDetailsHeader"/>
    <w:link w:val="AgendaNumberingChar"/>
  </w:style>
  <w:style w:type="character" w:customStyle="1" w:styleId="MeetingDetailsHeaderChar">
    <w:name w:val="Meeting Details Header Char"/>
    <w:basedOn w:val="DefaultParagraphFont"/>
    <w:link w:val="MeetingDetailsHeader"/>
    <w:rPr>
      <w:rFonts w:ascii="Tahoma" w:hAnsi="Tahoma" w:cs="Tahoma"/>
      <w:b/>
      <w:color w:val="414042" w:themeColor="text1"/>
      <w:sz w:val="20"/>
      <w:szCs w:val="20"/>
    </w:rPr>
  </w:style>
  <w:style w:type="paragraph" w:customStyle="1" w:styleId="AgendaNumber">
    <w:name w:val="Agenda Number"/>
    <w:basedOn w:val="AgendaNumbering"/>
    <w:link w:val="AgendaNumberChar"/>
    <w:pPr>
      <w:ind w:left="1074"/>
    </w:pPr>
  </w:style>
  <w:style w:type="character" w:customStyle="1" w:styleId="AgendaNumberingChar">
    <w:name w:val="Agenda Numbering Char"/>
    <w:basedOn w:val="MeetingDetailsHeaderChar"/>
    <w:link w:val="AgendaNumbering"/>
    <w:rPr>
      <w:rFonts w:ascii="Tahoma" w:hAnsi="Tahoma" w:cs="Tahoma"/>
      <w:b/>
      <w:color w:val="414042" w:themeColor="text1"/>
      <w:sz w:val="20"/>
      <w:szCs w:val="20"/>
    </w:rPr>
  </w:style>
  <w:style w:type="numbering" w:customStyle="1" w:styleId="Style1">
    <w:name w:val="Style1"/>
    <w:uiPriority w:val="99"/>
    <w:pPr>
      <w:numPr>
        <w:numId w:val="8"/>
      </w:numPr>
    </w:pPr>
  </w:style>
  <w:style w:type="character" w:customStyle="1" w:styleId="AgendaNumberChar">
    <w:name w:val="Agenda Number Char"/>
    <w:basedOn w:val="AgendaNumberingChar"/>
    <w:link w:val="AgendaNumber"/>
    <w:rPr>
      <w:rFonts w:ascii="Tahoma" w:hAnsi="Tahoma" w:cs="Tahoma"/>
      <w:b/>
      <w:color w:val="414042" w:themeColor="text1"/>
      <w:sz w:val="20"/>
      <w:szCs w:val="20"/>
    </w:rPr>
  </w:style>
  <w:style w:type="numbering" w:customStyle="1" w:styleId="Style2">
    <w:name w:val="Style2"/>
    <w:uiPriority w:val="99"/>
    <w:pPr>
      <w:numPr>
        <w:numId w:val="10"/>
      </w:numPr>
    </w:pPr>
  </w:style>
  <w:style w:type="paragraph" w:customStyle="1" w:styleId="AgendaNumberFormat">
    <w:name w:val="Agenda Number Format"/>
    <w:basedOn w:val="AgendaNumber"/>
    <w:link w:val="AgendaNumberFormatChar"/>
    <w:qFormat/>
    <w:pPr>
      <w:numPr>
        <w:ilvl w:val="1"/>
        <w:numId w:val="26"/>
      </w:numPr>
    </w:pPr>
    <w:rPr>
      <w:color w:val="008DA8" w:themeColor="text2"/>
    </w:rPr>
  </w:style>
  <w:style w:type="paragraph" w:customStyle="1" w:styleId="Bullet">
    <w:name w:val="Bullet"/>
    <w:link w:val="BulletChar"/>
    <w:qFormat/>
    <w:pPr>
      <w:numPr>
        <w:numId w:val="27"/>
      </w:numPr>
      <w:spacing w:after="240" w:line="240" w:lineRule="atLeast"/>
      <w:ind w:left="709" w:hanging="352"/>
    </w:pPr>
    <w:rPr>
      <w:rFonts w:ascii="Tahoma" w:hAnsi="Tahoma" w:cs="Tahoma"/>
      <w:color w:val="414042"/>
      <w:sz w:val="20"/>
      <w:szCs w:val="20"/>
    </w:rPr>
  </w:style>
  <w:style w:type="character" w:customStyle="1" w:styleId="AgendaNumberFormatChar">
    <w:name w:val="Agenda Number Format Char"/>
    <w:basedOn w:val="AgendaNumberChar"/>
    <w:link w:val="AgendaNumberFormat"/>
    <w:rPr>
      <w:rFonts w:ascii="Tahoma" w:hAnsi="Tahoma" w:cs="Tahoma"/>
      <w:b/>
      <w:color w:val="008DA8" w:themeColor="text2"/>
      <w:sz w:val="20"/>
      <w:szCs w:val="20"/>
    </w:rPr>
  </w:style>
  <w:style w:type="paragraph" w:customStyle="1" w:styleId="Bullet2">
    <w:name w:val="Bullet 2"/>
    <w:basedOn w:val="Bullet"/>
    <w:link w:val="Bullet2Char"/>
    <w:pPr>
      <w:numPr>
        <w:numId w:val="16"/>
      </w:numPr>
      <w:ind w:left="0" w:firstLine="0"/>
    </w:pPr>
  </w:style>
  <w:style w:type="character" w:customStyle="1" w:styleId="ListParagraphChar">
    <w:name w:val="List Paragraph Char"/>
    <w:basedOn w:val="DefaultParagraphFont"/>
    <w:link w:val="ListParagraph"/>
    <w:uiPriority w:val="34"/>
    <w:rPr>
      <w:rFonts w:ascii="Tahoma" w:eastAsia="Times New Roman" w:hAnsi="Tahoma" w:cs="Tahoma"/>
      <w:color w:val="414042"/>
      <w:sz w:val="20"/>
      <w:szCs w:val="20"/>
    </w:rPr>
  </w:style>
  <w:style w:type="character" w:customStyle="1" w:styleId="BulletsChar">
    <w:name w:val="Bullets Char"/>
    <w:basedOn w:val="ListParagraphChar"/>
    <w:rPr>
      <w:rFonts w:ascii="Tahoma" w:eastAsia="Times New Roman" w:hAnsi="Tahoma" w:cs="Tahoma"/>
      <w:color w:val="414042"/>
      <w:sz w:val="20"/>
      <w:szCs w:val="20"/>
    </w:rPr>
  </w:style>
  <w:style w:type="character" w:customStyle="1" w:styleId="BulletChar">
    <w:name w:val="Bullet Char"/>
    <w:basedOn w:val="ListParagraphChar"/>
    <w:link w:val="Bullet"/>
    <w:rPr>
      <w:rFonts w:ascii="Tahoma" w:eastAsia="Times New Roman" w:hAnsi="Tahoma" w:cs="Tahoma"/>
      <w:color w:val="414042"/>
      <w:sz w:val="20"/>
      <w:szCs w:val="20"/>
    </w:rPr>
  </w:style>
  <w:style w:type="character" w:customStyle="1" w:styleId="Bullet2Char">
    <w:name w:val="Bullet 2 Char"/>
    <w:basedOn w:val="BulletChar"/>
    <w:link w:val="Bullet2"/>
    <w:rPr>
      <w:rFonts w:ascii="Tahoma" w:eastAsia="Times New Roman" w:hAnsi="Tahoma" w:cs="Tahoma"/>
      <w:color w:val="414042"/>
      <w:sz w:val="20"/>
      <w:szCs w:val="20"/>
    </w:rPr>
  </w:style>
  <w:style w:type="paragraph" w:customStyle="1" w:styleId="SecondBullet">
    <w:name w:val="Second Bullet"/>
    <w:basedOn w:val="Bullet"/>
    <w:link w:val="SecondBulletChar"/>
    <w:qFormat/>
    <w:pPr>
      <w:numPr>
        <w:numId w:val="28"/>
      </w:numPr>
      <w:ind w:left="1134" w:hanging="420"/>
    </w:pPr>
  </w:style>
  <w:style w:type="paragraph" w:customStyle="1" w:styleId="ActionBullet">
    <w:name w:val="Action Bullet"/>
    <w:basedOn w:val="Bullet"/>
    <w:link w:val="ActionBulletChar"/>
    <w:qFormat/>
    <w:pPr>
      <w:numPr>
        <w:numId w:val="29"/>
      </w:numPr>
    </w:pPr>
    <w:rPr>
      <w:b/>
    </w:rPr>
  </w:style>
  <w:style w:type="character" w:customStyle="1" w:styleId="SecondBulletChar">
    <w:name w:val="Second Bullet Char"/>
    <w:basedOn w:val="ListParagraphChar"/>
    <w:link w:val="SecondBullet"/>
    <w:rPr>
      <w:rFonts w:ascii="Tahoma" w:eastAsia="Times New Roman" w:hAnsi="Tahoma" w:cs="Tahoma"/>
      <w:color w:val="414042"/>
      <w:sz w:val="20"/>
      <w:szCs w:val="20"/>
    </w:rPr>
  </w:style>
  <w:style w:type="character" w:customStyle="1" w:styleId="ActionBulletChar">
    <w:name w:val="Action Bullet Char"/>
    <w:basedOn w:val="BulletChar"/>
    <w:link w:val="ActionBullet"/>
    <w:rPr>
      <w:rFonts w:ascii="Tahoma" w:eastAsia="Times New Roman" w:hAnsi="Tahoma" w:cs="Tahoma"/>
      <w:b/>
      <w:color w:val="414042"/>
      <w:sz w:val="20"/>
      <w:szCs w:val="20"/>
    </w:rPr>
  </w:style>
  <w:style w:type="paragraph" w:styleId="ListContinue">
    <w:name w:val="List Continue"/>
    <w:basedOn w:val="Normal"/>
    <w:uiPriority w:val="99"/>
    <w:semiHidden/>
    <w:unhideWhenUsed/>
    <w:pPr>
      <w:ind w:left="283"/>
      <w:contextualSpacing/>
    </w:pPr>
  </w:style>
  <w:style w:type="character" w:customStyle="1" w:styleId="NumberHeadingChar">
    <w:name w:val="Number Heading Char"/>
    <w:basedOn w:val="DefaultParagraphFont"/>
    <w:link w:val="NumberHeading"/>
    <w:rPr>
      <w:rFonts w:ascii="Tahoma" w:hAnsi="Tahoma" w:cs="Tahoma"/>
      <w:b/>
      <w:color w:val="008DA8" w:themeColor="text2"/>
      <w:sz w:val="24"/>
      <w:szCs w:val="20"/>
    </w:rPr>
  </w:style>
  <w:style w:type="paragraph" w:customStyle="1" w:styleId="TableText">
    <w:name w:val="Table Text"/>
    <w:basedOn w:val="Normal"/>
    <w:link w:val="TableTextChar"/>
    <w:qFormat/>
    <w:pPr>
      <w:spacing w:after="0" w:line="240" w:lineRule="auto"/>
    </w:p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616D14" w:themeColor="accent1" w:themeShade="7F"/>
      <w:sz w:val="20"/>
      <w:szCs w:val="20"/>
    </w:rPr>
  </w:style>
  <w:style w:type="character" w:customStyle="1" w:styleId="TableTextChar">
    <w:name w:val="Table Text Char"/>
    <w:basedOn w:val="DefaultParagraphFont"/>
    <w:link w:val="TableText"/>
    <w:rPr>
      <w:rFonts w:ascii="Tahoma" w:hAnsi="Tahoma" w:cs="Tahoma"/>
      <w:color w:val="414042"/>
      <w:sz w:val="20"/>
      <w:szCs w:val="20"/>
    </w:rPr>
  </w:style>
  <w:style w:type="paragraph" w:styleId="List">
    <w:name w:val="List"/>
    <w:basedOn w:val="Normal"/>
    <w:uiPriority w:val="99"/>
    <w:semiHidden/>
    <w:unhideWhenUsed/>
    <w:pPr>
      <w:ind w:left="283" w:hanging="283"/>
      <w:contextualSpacing/>
    </w:p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616D14" w:themeColor="accent1" w:themeShade="7F"/>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706F72" w:themeColor="text1" w:themeTint="BF"/>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706F72"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706F72" w:themeColor="text1" w:themeTint="BF"/>
      <w:sz w:val="20"/>
      <w:szCs w:val="20"/>
    </w:rPr>
  </w:style>
  <w:style w:type="paragraph" w:customStyle="1" w:styleId="ParagraphList">
    <w:name w:val="Paragraph List"/>
    <w:basedOn w:val="ListParagraph"/>
    <w:link w:val="ParagraphListChar"/>
    <w:qFormat/>
    <w:pPr>
      <w:numPr>
        <w:ilvl w:val="1"/>
        <w:numId w:val="36"/>
      </w:numPr>
    </w:pPr>
    <w:rPr>
      <w:color w:val="414042" w:themeColor="text1"/>
    </w:rPr>
  </w:style>
  <w:style w:type="character" w:customStyle="1" w:styleId="ParagraphListChar">
    <w:name w:val="Paragraph List Char"/>
    <w:basedOn w:val="MeetingDetailsHeaderChar"/>
    <w:link w:val="ParagraphList"/>
    <w:rPr>
      <w:rFonts w:ascii="Tahoma" w:hAnsi="Tahoma" w:cs="Tahoma"/>
      <w:b/>
      <w:color w:val="414042" w:themeColor="text1"/>
      <w:sz w:val="20"/>
      <w:szCs w:val="20"/>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Tahoma" w:hAnsi="Tahoma" w:cs="Tahoma"/>
      <w:color w:val="414042"/>
      <w:sz w:val="20"/>
      <w:szCs w:val="20"/>
    </w:rPr>
  </w:style>
  <w:style w:type="character" w:styleId="Hyperlink">
    <w:name w:val="Hyperlink"/>
    <w:basedOn w:val="DefaultParagraphFont"/>
    <w:rPr>
      <w:color w:val="0000FF"/>
      <w:u w:val="single"/>
    </w:rPr>
  </w:style>
  <w:style w:type="paragraph" w:styleId="FootnoteText">
    <w:name w:val="footnote text"/>
    <w:basedOn w:val="Normal"/>
    <w:link w:val="FootnoteTextChar"/>
    <w:uiPriority w:val="99"/>
    <w:semiHidden/>
    <w:unhideWhenUsed/>
    <w:pPr>
      <w:spacing w:after="0" w:line="240" w:lineRule="auto"/>
    </w:pPr>
    <w:rPr>
      <w:rFonts w:asciiTheme="minorHAnsi" w:eastAsiaTheme="minorHAnsi" w:hAnsiTheme="minorHAnsi" w:cstheme="minorBidi"/>
      <w:color w:val="auto"/>
    </w:rPr>
  </w:style>
  <w:style w:type="character" w:customStyle="1" w:styleId="FootnoteTextChar">
    <w:name w:val="Footnote Text Char"/>
    <w:basedOn w:val="DefaultParagraphFont"/>
    <w:link w:val="FootnoteText"/>
    <w:uiPriority w:val="99"/>
    <w:semiHidden/>
    <w:rPr>
      <w:rFonts w:eastAsiaTheme="minorHAnsi"/>
      <w:sz w:val="20"/>
      <w:szCs w:val="20"/>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w:next w:val="BodyText"/>
    <w:qFormat/>
    <w:pPr>
      <w:spacing w:after="240" w:line="240" w:lineRule="atLeast"/>
    </w:pPr>
    <w:rPr>
      <w:rFonts w:ascii="Tahoma" w:hAnsi="Tahoma" w:cs="Tahoma"/>
      <w:color w:val="414042"/>
      <w:sz w:val="20"/>
      <w:szCs w:val="20"/>
    </w:rPr>
  </w:style>
  <w:style w:type="paragraph" w:styleId="Heading1">
    <w:name w:val="heading 1"/>
    <w:aliases w:val="Main Heading"/>
    <w:basedOn w:val="Normal"/>
    <w:next w:val="Normal"/>
    <w:link w:val="Heading1Char"/>
    <w:uiPriority w:val="9"/>
    <w:qFormat/>
    <w:pPr>
      <w:keepNext/>
      <w:keepLines/>
      <w:spacing w:before="240" w:after="60"/>
      <w:outlineLvl w:val="0"/>
    </w:pPr>
    <w:rPr>
      <w:b/>
      <w:bCs/>
      <w:color w:val="008DA8"/>
      <w:kern w:val="32"/>
      <w:sz w:val="40"/>
      <w:szCs w:val="28"/>
    </w:rPr>
  </w:style>
  <w:style w:type="paragraph" w:styleId="Heading2">
    <w:name w:val="heading 2"/>
    <w:aliases w:val="Subhead 1"/>
    <w:basedOn w:val="Normal"/>
    <w:next w:val="Normal"/>
    <w:link w:val="Heading2Char"/>
    <w:uiPriority w:val="9"/>
    <w:unhideWhenUsed/>
    <w:qFormat/>
    <w:pPr>
      <w:keepNext/>
      <w:keepLines/>
      <w:outlineLvl w:val="1"/>
    </w:pPr>
    <w:rPr>
      <w:b/>
      <w:bCs/>
      <w:color w:val="008DA8"/>
      <w:sz w:val="24"/>
      <w:szCs w:val="26"/>
    </w:rPr>
  </w:style>
  <w:style w:type="paragraph" w:styleId="Heading3">
    <w:name w:val="heading 3"/>
    <w:aliases w:val="Subhead 2"/>
    <w:basedOn w:val="Normal"/>
    <w:next w:val="Normal"/>
    <w:link w:val="Heading3Char"/>
    <w:uiPriority w:val="9"/>
    <w:unhideWhenUsed/>
    <w:qFormat/>
    <w:pPr>
      <w:keepNext/>
      <w:keepLines/>
      <w:outlineLvl w:val="2"/>
    </w:pPr>
    <w:rPr>
      <w:b/>
      <w:bCs/>
      <w:color w:val="008DA8" w:themeColor="text2"/>
    </w:rPr>
  </w:style>
  <w:style w:type="paragraph" w:styleId="Heading4">
    <w:name w:val="heading 4"/>
    <w:aliases w:val="Masterhead"/>
    <w:basedOn w:val="Normal"/>
    <w:next w:val="Normal"/>
    <w:link w:val="Heading4Char"/>
    <w:uiPriority w:val="9"/>
    <w:unhideWhenUsed/>
    <w:qFormat/>
    <w:pPr>
      <w:keepNext/>
      <w:spacing w:after="0"/>
      <w:jc w:val="right"/>
      <w:outlineLvl w:val="3"/>
    </w:pPr>
    <w:rPr>
      <w:b/>
      <w:bCs/>
      <w:color w:val="8B9B93"/>
      <w:kern w:val="32"/>
      <w:sz w:val="48"/>
      <w:szCs w:val="48"/>
    </w:rPr>
  </w:style>
  <w:style w:type="paragraph" w:styleId="Heading5">
    <w:name w:val="heading 5"/>
    <w:basedOn w:val="Normal"/>
    <w:next w:val="Normal"/>
    <w:link w:val="Heading5Char"/>
    <w:uiPriority w:val="9"/>
    <w:semiHidden/>
    <w:unhideWhenUsed/>
    <w:pPr>
      <w:keepNext/>
      <w:keepLines/>
      <w:numPr>
        <w:ilvl w:val="4"/>
        <w:numId w:val="34"/>
      </w:numPr>
      <w:spacing w:before="200" w:after="0"/>
      <w:outlineLvl w:val="4"/>
    </w:pPr>
    <w:rPr>
      <w:rFonts w:asciiTheme="majorHAnsi" w:eastAsiaTheme="majorEastAsia" w:hAnsiTheme="majorHAnsi" w:cstheme="majorBidi"/>
      <w:color w:val="616D14" w:themeColor="accent1" w:themeShade="7F"/>
    </w:rPr>
  </w:style>
  <w:style w:type="paragraph" w:styleId="Heading6">
    <w:name w:val="heading 6"/>
    <w:basedOn w:val="Normal"/>
    <w:next w:val="Normal"/>
    <w:link w:val="Heading6Char"/>
    <w:uiPriority w:val="9"/>
    <w:semiHidden/>
    <w:unhideWhenUsed/>
    <w:qFormat/>
    <w:pPr>
      <w:keepNext/>
      <w:keepLines/>
      <w:numPr>
        <w:ilvl w:val="5"/>
        <w:numId w:val="34"/>
      </w:numPr>
      <w:spacing w:before="200" w:after="0"/>
      <w:outlineLvl w:val="5"/>
    </w:pPr>
    <w:rPr>
      <w:rFonts w:asciiTheme="majorHAnsi" w:eastAsiaTheme="majorEastAsia" w:hAnsiTheme="majorHAnsi" w:cstheme="majorBidi"/>
      <w:i/>
      <w:iCs/>
      <w:color w:val="616D14" w:themeColor="accent1" w:themeShade="7F"/>
    </w:rPr>
  </w:style>
  <w:style w:type="paragraph" w:styleId="Heading7">
    <w:name w:val="heading 7"/>
    <w:basedOn w:val="Normal"/>
    <w:next w:val="Normal"/>
    <w:link w:val="Heading7Char"/>
    <w:uiPriority w:val="9"/>
    <w:semiHidden/>
    <w:unhideWhenUsed/>
    <w:qFormat/>
    <w:pPr>
      <w:keepNext/>
      <w:keepLines/>
      <w:numPr>
        <w:ilvl w:val="6"/>
        <w:numId w:val="34"/>
      </w:numPr>
      <w:spacing w:before="200" w:after="0"/>
      <w:outlineLvl w:val="6"/>
    </w:pPr>
    <w:rPr>
      <w:rFonts w:asciiTheme="majorHAnsi" w:eastAsiaTheme="majorEastAsia" w:hAnsiTheme="majorHAnsi" w:cstheme="majorBidi"/>
      <w:i/>
      <w:iCs/>
      <w:color w:val="706F72" w:themeColor="text1" w:themeTint="BF"/>
    </w:rPr>
  </w:style>
  <w:style w:type="paragraph" w:styleId="Heading8">
    <w:name w:val="heading 8"/>
    <w:basedOn w:val="Normal"/>
    <w:next w:val="Normal"/>
    <w:link w:val="Heading8Char"/>
    <w:uiPriority w:val="9"/>
    <w:semiHidden/>
    <w:unhideWhenUsed/>
    <w:qFormat/>
    <w:pPr>
      <w:keepNext/>
      <w:keepLines/>
      <w:numPr>
        <w:ilvl w:val="7"/>
        <w:numId w:val="34"/>
      </w:numPr>
      <w:spacing w:before="200" w:after="0"/>
      <w:outlineLvl w:val="7"/>
    </w:pPr>
    <w:rPr>
      <w:rFonts w:asciiTheme="majorHAnsi" w:eastAsiaTheme="majorEastAsia" w:hAnsiTheme="majorHAnsi" w:cstheme="majorBidi"/>
      <w:color w:val="706F72" w:themeColor="text1" w:themeTint="BF"/>
    </w:rPr>
  </w:style>
  <w:style w:type="paragraph" w:styleId="Heading9">
    <w:name w:val="heading 9"/>
    <w:basedOn w:val="Normal"/>
    <w:next w:val="Normal"/>
    <w:link w:val="Heading9Char"/>
    <w:uiPriority w:val="9"/>
    <w:semiHidden/>
    <w:unhideWhenUsed/>
    <w:qFormat/>
    <w:pPr>
      <w:keepNext/>
      <w:keepLines/>
      <w:numPr>
        <w:ilvl w:val="8"/>
        <w:numId w:val="34"/>
      </w:numPr>
      <w:spacing w:before="200" w:after="0"/>
      <w:outlineLvl w:val="8"/>
    </w:pPr>
    <w:rPr>
      <w:rFonts w:asciiTheme="majorHAnsi" w:eastAsiaTheme="majorEastAsia" w:hAnsiTheme="majorHAnsi" w:cstheme="majorBidi"/>
      <w:i/>
      <w:iCs/>
      <w:color w:val="706F72"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basedOn w:val="DefaultParagraphFont"/>
    <w:link w:val="Heading1"/>
    <w:uiPriority w:val="9"/>
    <w:rPr>
      <w:rFonts w:ascii="Tahoma" w:hAnsi="Tahoma" w:cs="Tahoma"/>
      <w:b/>
      <w:bCs/>
      <w:color w:val="008DA8"/>
      <w:kern w:val="32"/>
      <w:sz w:val="40"/>
      <w:szCs w:val="28"/>
    </w:rPr>
  </w:style>
  <w:style w:type="character" w:customStyle="1" w:styleId="Heading2Char">
    <w:name w:val="Heading 2 Char"/>
    <w:aliases w:val="Subhead 1 Char"/>
    <w:basedOn w:val="DefaultParagraphFont"/>
    <w:link w:val="Heading2"/>
    <w:uiPriority w:val="9"/>
    <w:rPr>
      <w:rFonts w:ascii="Tahoma" w:hAnsi="Tahoma" w:cs="Tahoma"/>
      <w:b/>
      <w:bCs/>
      <w:color w:val="008DA8"/>
      <w:sz w:val="24"/>
      <w:szCs w:val="26"/>
    </w:rPr>
  </w:style>
  <w:style w:type="paragraph" w:styleId="Title">
    <w:name w:val="Title"/>
    <w:basedOn w:val="Normal"/>
    <w:next w:val="Normal"/>
    <w:link w:val="TitleChar"/>
    <w:uiPriority w:val="10"/>
    <w:pPr>
      <w:pBdr>
        <w:bottom w:val="single" w:sz="8" w:space="4" w:color="C1D82F" w:themeColor="accent1"/>
      </w:pBdr>
      <w:spacing w:after="300"/>
    </w:pPr>
    <w:rPr>
      <w:rFonts w:asciiTheme="majorHAnsi" w:eastAsiaTheme="majorEastAsia" w:hAnsiTheme="majorHAnsi" w:cstheme="majorBidi"/>
      <w:color w:val="00697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00697D" w:themeColor="text2" w:themeShade="BF"/>
      <w:spacing w:val="5"/>
      <w:kern w:val="28"/>
      <w:sz w:val="52"/>
      <w:szCs w:val="52"/>
    </w:rPr>
  </w:style>
  <w:style w:type="paragraph" w:styleId="Subtitle">
    <w:name w:val="Subtitle"/>
    <w:basedOn w:val="Normal"/>
    <w:next w:val="Normal"/>
    <w:link w:val="SubtitleChar"/>
    <w:uiPriority w:val="11"/>
    <w:pPr>
      <w:numPr>
        <w:ilvl w:val="1"/>
      </w:numPr>
      <w:ind w:left="714" w:hanging="357"/>
    </w:pPr>
    <w:rPr>
      <w:rFonts w:asciiTheme="majorHAnsi" w:eastAsiaTheme="majorEastAsia" w:hAnsiTheme="majorHAnsi" w:cstheme="majorBidi"/>
      <w:i/>
      <w:iCs/>
      <w:color w:val="C1D82F"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C1D82F" w:themeColor="accent1"/>
      <w:spacing w:val="15"/>
      <w:sz w:val="24"/>
      <w:szCs w:val="24"/>
    </w:rPr>
  </w:style>
  <w:style w:type="paragraph" w:customStyle="1" w:styleId="TemplateStyle">
    <w:name w:val="Template Style"/>
    <w:basedOn w:val="Heading1"/>
    <w:link w:val="TemplateStyleChar"/>
    <w:autoRedefine/>
    <w:pPr>
      <w:framePr w:wrap="around" w:hAnchor="text"/>
    </w:pPr>
  </w:style>
  <w:style w:type="character" w:customStyle="1" w:styleId="TemplateStyleChar">
    <w:name w:val="Template Style Char"/>
    <w:basedOn w:val="DefaultParagraphFont"/>
    <w:link w:val="TemplateStyle"/>
    <w:rPr>
      <w:rFonts w:asciiTheme="majorHAnsi" w:eastAsiaTheme="majorEastAsia" w:hAnsiTheme="majorHAnsi" w:cstheme="majorBidi"/>
      <w:b/>
      <w:bCs/>
      <w:color w:val="93A51F" w:themeColor="accent1" w:themeShade="BF"/>
      <w:sz w:val="28"/>
      <w:szCs w:val="28"/>
    </w:rPr>
  </w:style>
  <w:style w:type="paragraph" w:customStyle="1" w:styleId="NumberHeading">
    <w:name w:val="Number Heading"/>
    <w:basedOn w:val="List"/>
    <w:next w:val="Normal"/>
    <w:link w:val="NumberHeadingChar"/>
    <w:qFormat/>
    <w:pPr>
      <w:numPr>
        <w:numId w:val="21"/>
      </w:numPr>
      <w:outlineLvl w:val="0"/>
    </w:pPr>
    <w:rPr>
      <w:b/>
      <w:color w:val="008DA8" w:themeColor="text2"/>
      <w:sz w:val="24"/>
    </w:rPr>
  </w:style>
  <w:style w:type="paragraph" w:styleId="ListParagraph">
    <w:name w:val="List Paragraph"/>
    <w:basedOn w:val="Normal"/>
    <w:link w:val="ListParagraphChar"/>
    <w:uiPriority w:val="34"/>
    <w:qFormat/>
    <w:pPr>
      <w:ind w:left="720"/>
    </w:pPr>
  </w:style>
  <w:style w:type="character" w:customStyle="1" w:styleId="NumberHeadingChar1">
    <w:name w:val="Number Heading Char1"/>
    <w:basedOn w:val="DefaultParagraphFont"/>
    <w:rPr>
      <w:rFonts w:ascii="Tahoma" w:hAnsi="Tahoma" w:cs="Tahoma"/>
      <w:b/>
      <w:color w:val="008DA8" w:themeColor="text2"/>
      <w:sz w:val="24"/>
      <w:szCs w:val="20"/>
    </w:rPr>
  </w:style>
  <w:style w:type="character" w:customStyle="1" w:styleId="Heading3Char">
    <w:name w:val="Heading 3 Char"/>
    <w:aliases w:val="Subhead 2 Char"/>
    <w:basedOn w:val="DefaultParagraphFont"/>
    <w:link w:val="Heading3"/>
    <w:uiPriority w:val="9"/>
    <w:rPr>
      <w:rFonts w:ascii="Tahoma" w:hAnsi="Tahoma" w:cs="Tahoma"/>
      <w:b/>
      <w:bCs/>
      <w:color w:val="008DA8" w:themeColor="text2"/>
      <w:sz w:val="20"/>
      <w:szCs w:val="20"/>
    </w:rPr>
  </w:style>
  <w:style w:type="table" w:styleId="TableGrid">
    <w:name w:val="Table Grid"/>
    <w:aliases w:val="Elexon Table."/>
    <w:basedOn w:val="TableNormal"/>
    <w:uiPriority w:val="59"/>
    <w:tblPr>
      <w:tblBorders>
        <w:top w:val="single" w:sz="4" w:space="0" w:color="414042" w:themeColor="text1"/>
        <w:left w:val="single" w:sz="4" w:space="0" w:color="414042" w:themeColor="text1"/>
        <w:bottom w:val="single" w:sz="4" w:space="0" w:color="414042" w:themeColor="text1"/>
        <w:right w:val="single" w:sz="4" w:space="0" w:color="414042" w:themeColor="text1"/>
        <w:insideH w:val="single" w:sz="4" w:space="0" w:color="414042" w:themeColor="text1"/>
        <w:insideV w:val="single" w:sz="4" w:space="0" w:color="414042" w:themeColor="text1"/>
      </w:tblBorders>
    </w:tblPr>
  </w:style>
  <w:style w:type="paragraph" w:customStyle="1" w:styleId="TableHeading">
    <w:name w:val="Table Heading"/>
    <w:basedOn w:val="Normal"/>
    <w:link w:val="TableHeadingChar"/>
    <w:qFormat/>
    <w:rPr>
      <w:b/>
      <w:color w:val="FFFFFF" w:themeColor="background1"/>
      <w:szCs w:val="22"/>
    </w:rPr>
  </w:style>
  <w:style w:type="paragraph" w:customStyle="1" w:styleId="TableSubhead">
    <w:name w:val="Table Subhead"/>
    <w:basedOn w:val="Normal"/>
    <w:link w:val="TableSubheadChar"/>
    <w:qFormat/>
    <w:rPr>
      <w:szCs w:val="22"/>
    </w:rPr>
  </w:style>
  <w:style w:type="character" w:customStyle="1" w:styleId="TableHeadingChar">
    <w:name w:val="Table Heading Char"/>
    <w:basedOn w:val="DefaultParagraphFont"/>
    <w:link w:val="TableHeading"/>
    <w:rPr>
      <w:rFonts w:ascii="Tahoma" w:hAnsi="Tahoma" w:cs="Tahoma"/>
      <w:b/>
      <w:color w:val="FFFFFF" w:themeColor="background1"/>
      <w:sz w:val="20"/>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TableSubheadChar">
    <w:name w:val="Table Subhead Char"/>
    <w:basedOn w:val="DefaultParagraphFont"/>
    <w:link w:val="TableSubhead"/>
    <w:rPr>
      <w:rFonts w:ascii="Tahoma" w:hAnsi="Tahoma" w:cs="Tahoma"/>
      <w:color w:val="414042"/>
      <w:sz w:val="20"/>
    </w:rPr>
  </w:style>
  <w:style w:type="character" w:customStyle="1" w:styleId="HeaderChar">
    <w:name w:val="Header Char"/>
    <w:basedOn w:val="DefaultParagraphFont"/>
    <w:link w:val="Header"/>
    <w:uiPriority w:val="99"/>
    <w:rPr>
      <w:rFonts w:ascii="Tahoma" w:hAnsi="Tahoma" w:cs="Times New Roman"/>
      <w:color w:val="414042"/>
      <w:sz w:val="20"/>
    </w:rPr>
  </w:style>
  <w:style w:type="paragraph" w:styleId="Footer">
    <w:name w:val="footer"/>
    <w:basedOn w:val="Normal"/>
    <w:link w:val="FooterChar"/>
    <w:unhideWhenUsed/>
    <w:pPr>
      <w:tabs>
        <w:tab w:val="center" w:pos="4513"/>
        <w:tab w:val="right" w:pos="9026"/>
      </w:tabs>
      <w:spacing w:after="0"/>
    </w:pPr>
  </w:style>
  <w:style w:type="character" w:customStyle="1" w:styleId="FooterChar">
    <w:name w:val="Footer Char"/>
    <w:basedOn w:val="DefaultParagraphFont"/>
    <w:link w:val="Footer"/>
    <w:rPr>
      <w:rFonts w:ascii="Tahoma" w:hAnsi="Tahoma" w:cs="Times New Roman"/>
      <w:color w:val="414042"/>
      <w:sz w:val="20"/>
    </w:rPr>
  </w:style>
  <w:style w:type="character" w:customStyle="1" w:styleId="Heading4Char">
    <w:name w:val="Heading 4 Char"/>
    <w:aliases w:val="Masterhead Char"/>
    <w:basedOn w:val="DefaultParagraphFont"/>
    <w:link w:val="Heading4"/>
    <w:uiPriority w:val="9"/>
    <w:rPr>
      <w:rFonts w:ascii="Tahoma" w:hAnsi="Tahoma" w:cs="Tahoma"/>
      <w:b/>
      <w:bCs/>
      <w:color w:val="8B9B93"/>
      <w:kern w:val="32"/>
      <w:sz w:val="48"/>
      <w:szCs w:val="48"/>
    </w:rPr>
  </w:style>
  <w:style w:type="paragraph" w:customStyle="1" w:styleId="MasterHeader">
    <w:name w:val="Master Header"/>
    <w:basedOn w:val="Heading4"/>
    <w:link w:val="MasterHeaderChar"/>
  </w:style>
  <w:style w:type="paragraph" w:customStyle="1" w:styleId="Infopanel">
    <w:name w:val="Info panel"/>
    <w:basedOn w:val="Footer"/>
    <w:link w:val="InfopanelChar"/>
    <w:pPr>
      <w:framePr w:hSpace="180" w:wrap="around" w:vAnchor="text" w:hAnchor="page" w:x="9091" w:y="89"/>
      <w:spacing w:after="120" w:line="276" w:lineRule="auto"/>
    </w:pPr>
    <w:rPr>
      <w:color w:val="414042" w:themeColor="text1"/>
      <w:sz w:val="16"/>
      <w:szCs w:val="16"/>
    </w:rPr>
  </w:style>
  <w:style w:type="character" w:customStyle="1" w:styleId="MasterHeaderChar">
    <w:name w:val="Master Header Char"/>
    <w:basedOn w:val="Heading4Char"/>
    <w:link w:val="MasterHeader"/>
    <w:rPr>
      <w:rFonts w:ascii="Tahoma" w:hAnsi="Tahoma" w:cs="Tahoma"/>
      <w:b/>
      <w:bCs/>
      <w:color w:val="8B9B93"/>
      <w:kern w:val="32"/>
      <w:sz w:val="48"/>
      <w:szCs w:val="48"/>
    </w:rPr>
  </w:style>
  <w:style w:type="character" w:customStyle="1" w:styleId="InfopanelChar">
    <w:name w:val="Info panel Char"/>
    <w:basedOn w:val="DefaultParagraphFont"/>
    <w:link w:val="Infopanel"/>
    <w:rPr>
      <w:rFonts w:ascii="Tahoma" w:eastAsia="Times New Roman" w:hAnsi="Tahoma" w:cs="Tahoma"/>
      <w:color w:val="414042" w:themeColor="text1"/>
      <w:sz w:val="16"/>
      <w:szCs w:val="16"/>
    </w:rPr>
  </w:style>
  <w:style w:type="paragraph" w:styleId="BalloonText">
    <w:name w:val="Balloon Text"/>
    <w:basedOn w:val="Normal"/>
    <w:link w:val="BalloonTextChar"/>
    <w:uiPriority w:val="99"/>
    <w:semiHidden/>
    <w:unhideWhenUsed/>
    <w:pPr>
      <w:spacing w:after="0"/>
    </w:pPr>
    <w:rPr>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color w:val="414042"/>
      <w:sz w:val="16"/>
      <w:szCs w:val="16"/>
    </w:rPr>
  </w:style>
  <w:style w:type="paragraph" w:customStyle="1" w:styleId="MeetingDetailsHeader">
    <w:name w:val="Meeting Details Header"/>
    <w:basedOn w:val="Normal"/>
    <w:link w:val="MeetingDetailsHeaderChar"/>
    <w:qFormat/>
    <w:rPr>
      <w:b/>
      <w:color w:val="414042" w:themeColor="text1"/>
    </w:rPr>
  </w:style>
  <w:style w:type="paragraph" w:customStyle="1" w:styleId="AgendaNumbering">
    <w:name w:val="Agenda Numbering"/>
    <w:basedOn w:val="MeetingDetailsHeader"/>
    <w:link w:val="AgendaNumberingChar"/>
  </w:style>
  <w:style w:type="character" w:customStyle="1" w:styleId="MeetingDetailsHeaderChar">
    <w:name w:val="Meeting Details Header Char"/>
    <w:basedOn w:val="DefaultParagraphFont"/>
    <w:link w:val="MeetingDetailsHeader"/>
    <w:rPr>
      <w:rFonts w:ascii="Tahoma" w:hAnsi="Tahoma" w:cs="Tahoma"/>
      <w:b/>
      <w:color w:val="414042" w:themeColor="text1"/>
      <w:sz w:val="20"/>
      <w:szCs w:val="20"/>
    </w:rPr>
  </w:style>
  <w:style w:type="paragraph" w:customStyle="1" w:styleId="AgendaNumber">
    <w:name w:val="Agenda Number"/>
    <w:basedOn w:val="AgendaNumbering"/>
    <w:link w:val="AgendaNumberChar"/>
    <w:pPr>
      <w:ind w:left="1074"/>
    </w:pPr>
  </w:style>
  <w:style w:type="character" w:customStyle="1" w:styleId="AgendaNumberingChar">
    <w:name w:val="Agenda Numbering Char"/>
    <w:basedOn w:val="MeetingDetailsHeaderChar"/>
    <w:link w:val="AgendaNumbering"/>
    <w:rPr>
      <w:rFonts w:ascii="Tahoma" w:hAnsi="Tahoma" w:cs="Tahoma"/>
      <w:b/>
      <w:color w:val="414042" w:themeColor="text1"/>
      <w:sz w:val="20"/>
      <w:szCs w:val="20"/>
    </w:rPr>
  </w:style>
  <w:style w:type="numbering" w:customStyle="1" w:styleId="Style1">
    <w:name w:val="Style1"/>
    <w:uiPriority w:val="99"/>
    <w:pPr>
      <w:numPr>
        <w:numId w:val="8"/>
      </w:numPr>
    </w:pPr>
  </w:style>
  <w:style w:type="character" w:customStyle="1" w:styleId="AgendaNumberChar">
    <w:name w:val="Agenda Number Char"/>
    <w:basedOn w:val="AgendaNumberingChar"/>
    <w:link w:val="AgendaNumber"/>
    <w:rPr>
      <w:rFonts w:ascii="Tahoma" w:hAnsi="Tahoma" w:cs="Tahoma"/>
      <w:b/>
      <w:color w:val="414042" w:themeColor="text1"/>
      <w:sz w:val="20"/>
      <w:szCs w:val="20"/>
    </w:rPr>
  </w:style>
  <w:style w:type="numbering" w:customStyle="1" w:styleId="Style2">
    <w:name w:val="Style2"/>
    <w:uiPriority w:val="99"/>
    <w:pPr>
      <w:numPr>
        <w:numId w:val="10"/>
      </w:numPr>
    </w:pPr>
  </w:style>
  <w:style w:type="paragraph" w:customStyle="1" w:styleId="AgendaNumberFormat">
    <w:name w:val="Agenda Number Format"/>
    <w:basedOn w:val="AgendaNumber"/>
    <w:link w:val="AgendaNumberFormatChar"/>
    <w:qFormat/>
    <w:pPr>
      <w:numPr>
        <w:ilvl w:val="1"/>
        <w:numId w:val="26"/>
      </w:numPr>
    </w:pPr>
    <w:rPr>
      <w:color w:val="008DA8" w:themeColor="text2"/>
    </w:rPr>
  </w:style>
  <w:style w:type="paragraph" w:customStyle="1" w:styleId="Bullet">
    <w:name w:val="Bullet"/>
    <w:link w:val="BulletChar"/>
    <w:qFormat/>
    <w:pPr>
      <w:numPr>
        <w:numId w:val="27"/>
      </w:numPr>
      <w:spacing w:after="240" w:line="240" w:lineRule="atLeast"/>
      <w:ind w:left="709" w:hanging="352"/>
    </w:pPr>
    <w:rPr>
      <w:rFonts w:ascii="Tahoma" w:hAnsi="Tahoma" w:cs="Tahoma"/>
      <w:color w:val="414042"/>
      <w:sz w:val="20"/>
      <w:szCs w:val="20"/>
    </w:rPr>
  </w:style>
  <w:style w:type="character" w:customStyle="1" w:styleId="AgendaNumberFormatChar">
    <w:name w:val="Agenda Number Format Char"/>
    <w:basedOn w:val="AgendaNumberChar"/>
    <w:link w:val="AgendaNumberFormat"/>
    <w:rPr>
      <w:rFonts w:ascii="Tahoma" w:hAnsi="Tahoma" w:cs="Tahoma"/>
      <w:b/>
      <w:color w:val="008DA8" w:themeColor="text2"/>
      <w:sz w:val="20"/>
      <w:szCs w:val="20"/>
    </w:rPr>
  </w:style>
  <w:style w:type="paragraph" w:customStyle="1" w:styleId="Bullet2">
    <w:name w:val="Bullet 2"/>
    <w:basedOn w:val="Bullet"/>
    <w:link w:val="Bullet2Char"/>
    <w:pPr>
      <w:numPr>
        <w:numId w:val="16"/>
      </w:numPr>
      <w:ind w:left="0" w:firstLine="0"/>
    </w:pPr>
  </w:style>
  <w:style w:type="character" w:customStyle="1" w:styleId="ListParagraphChar">
    <w:name w:val="List Paragraph Char"/>
    <w:basedOn w:val="DefaultParagraphFont"/>
    <w:link w:val="ListParagraph"/>
    <w:uiPriority w:val="34"/>
    <w:rPr>
      <w:rFonts w:ascii="Tahoma" w:eastAsia="Times New Roman" w:hAnsi="Tahoma" w:cs="Tahoma"/>
      <w:color w:val="414042"/>
      <w:sz w:val="20"/>
      <w:szCs w:val="20"/>
    </w:rPr>
  </w:style>
  <w:style w:type="character" w:customStyle="1" w:styleId="BulletsChar">
    <w:name w:val="Bullets Char"/>
    <w:basedOn w:val="ListParagraphChar"/>
    <w:rPr>
      <w:rFonts w:ascii="Tahoma" w:eastAsia="Times New Roman" w:hAnsi="Tahoma" w:cs="Tahoma"/>
      <w:color w:val="414042"/>
      <w:sz w:val="20"/>
      <w:szCs w:val="20"/>
    </w:rPr>
  </w:style>
  <w:style w:type="character" w:customStyle="1" w:styleId="BulletChar">
    <w:name w:val="Bullet Char"/>
    <w:basedOn w:val="ListParagraphChar"/>
    <w:link w:val="Bullet"/>
    <w:rPr>
      <w:rFonts w:ascii="Tahoma" w:eastAsia="Times New Roman" w:hAnsi="Tahoma" w:cs="Tahoma"/>
      <w:color w:val="414042"/>
      <w:sz w:val="20"/>
      <w:szCs w:val="20"/>
    </w:rPr>
  </w:style>
  <w:style w:type="character" w:customStyle="1" w:styleId="Bullet2Char">
    <w:name w:val="Bullet 2 Char"/>
    <w:basedOn w:val="BulletChar"/>
    <w:link w:val="Bullet2"/>
    <w:rPr>
      <w:rFonts w:ascii="Tahoma" w:eastAsia="Times New Roman" w:hAnsi="Tahoma" w:cs="Tahoma"/>
      <w:color w:val="414042"/>
      <w:sz w:val="20"/>
      <w:szCs w:val="20"/>
    </w:rPr>
  </w:style>
  <w:style w:type="paragraph" w:customStyle="1" w:styleId="SecondBullet">
    <w:name w:val="Second Bullet"/>
    <w:basedOn w:val="Bullet"/>
    <w:link w:val="SecondBulletChar"/>
    <w:qFormat/>
    <w:pPr>
      <w:numPr>
        <w:numId w:val="28"/>
      </w:numPr>
      <w:ind w:left="1134" w:hanging="420"/>
    </w:pPr>
  </w:style>
  <w:style w:type="paragraph" w:customStyle="1" w:styleId="ActionBullet">
    <w:name w:val="Action Bullet"/>
    <w:basedOn w:val="Bullet"/>
    <w:link w:val="ActionBulletChar"/>
    <w:qFormat/>
    <w:pPr>
      <w:numPr>
        <w:numId w:val="29"/>
      </w:numPr>
    </w:pPr>
    <w:rPr>
      <w:b/>
    </w:rPr>
  </w:style>
  <w:style w:type="character" w:customStyle="1" w:styleId="SecondBulletChar">
    <w:name w:val="Second Bullet Char"/>
    <w:basedOn w:val="ListParagraphChar"/>
    <w:link w:val="SecondBullet"/>
    <w:rPr>
      <w:rFonts w:ascii="Tahoma" w:eastAsia="Times New Roman" w:hAnsi="Tahoma" w:cs="Tahoma"/>
      <w:color w:val="414042"/>
      <w:sz w:val="20"/>
      <w:szCs w:val="20"/>
    </w:rPr>
  </w:style>
  <w:style w:type="character" w:customStyle="1" w:styleId="ActionBulletChar">
    <w:name w:val="Action Bullet Char"/>
    <w:basedOn w:val="BulletChar"/>
    <w:link w:val="ActionBullet"/>
    <w:rPr>
      <w:rFonts w:ascii="Tahoma" w:eastAsia="Times New Roman" w:hAnsi="Tahoma" w:cs="Tahoma"/>
      <w:b/>
      <w:color w:val="414042"/>
      <w:sz w:val="20"/>
      <w:szCs w:val="20"/>
    </w:rPr>
  </w:style>
  <w:style w:type="paragraph" w:styleId="ListContinue">
    <w:name w:val="List Continue"/>
    <w:basedOn w:val="Normal"/>
    <w:uiPriority w:val="99"/>
    <w:semiHidden/>
    <w:unhideWhenUsed/>
    <w:pPr>
      <w:ind w:left="283"/>
      <w:contextualSpacing/>
    </w:pPr>
  </w:style>
  <w:style w:type="character" w:customStyle="1" w:styleId="NumberHeadingChar">
    <w:name w:val="Number Heading Char"/>
    <w:basedOn w:val="DefaultParagraphFont"/>
    <w:link w:val="NumberHeading"/>
    <w:rPr>
      <w:rFonts w:ascii="Tahoma" w:hAnsi="Tahoma" w:cs="Tahoma"/>
      <w:b/>
      <w:color w:val="008DA8" w:themeColor="text2"/>
      <w:sz w:val="24"/>
      <w:szCs w:val="20"/>
    </w:rPr>
  </w:style>
  <w:style w:type="paragraph" w:customStyle="1" w:styleId="TableText">
    <w:name w:val="Table Text"/>
    <w:basedOn w:val="Normal"/>
    <w:link w:val="TableTextChar"/>
    <w:qFormat/>
    <w:pPr>
      <w:spacing w:after="0" w:line="240" w:lineRule="auto"/>
    </w:p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616D14" w:themeColor="accent1" w:themeShade="7F"/>
      <w:sz w:val="20"/>
      <w:szCs w:val="20"/>
    </w:rPr>
  </w:style>
  <w:style w:type="character" w:customStyle="1" w:styleId="TableTextChar">
    <w:name w:val="Table Text Char"/>
    <w:basedOn w:val="DefaultParagraphFont"/>
    <w:link w:val="TableText"/>
    <w:rPr>
      <w:rFonts w:ascii="Tahoma" w:hAnsi="Tahoma" w:cs="Tahoma"/>
      <w:color w:val="414042"/>
      <w:sz w:val="20"/>
      <w:szCs w:val="20"/>
    </w:rPr>
  </w:style>
  <w:style w:type="paragraph" w:styleId="List">
    <w:name w:val="List"/>
    <w:basedOn w:val="Normal"/>
    <w:uiPriority w:val="99"/>
    <w:semiHidden/>
    <w:unhideWhenUsed/>
    <w:pPr>
      <w:ind w:left="283" w:hanging="283"/>
      <w:contextualSpacing/>
    </w:p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616D14" w:themeColor="accent1" w:themeShade="7F"/>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706F72" w:themeColor="text1" w:themeTint="BF"/>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706F72"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706F72" w:themeColor="text1" w:themeTint="BF"/>
      <w:sz w:val="20"/>
      <w:szCs w:val="20"/>
    </w:rPr>
  </w:style>
  <w:style w:type="paragraph" w:customStyle="1" w:styleId="ParagraphList">
    <w:name w:val="Paragraph List"/>
    <w:basedOn w:val="ListParagraph"/>
    <w:link w:val="ParagraphListChar"/>
    <w:qFormat/>
    <w:pPr>
      <w:numPr>
        <w:ilvl w:val="1"/>
        <w:numId w:val="36"/>
      </w:numPr>
    </w:pPr>
    <w:rPr>
      <w:color w:val="414042" w:themeColor="text1"/>
    </w:rPr>
  </w:style>
  <w:style w:type="character" w:customStyle="1" w:styleId="ParagraphListChar">
    <w:name w:val="Paragraph List Char"/>
    <w:basedOn w:val="MeetingDetailsHeaderChar"/>
    <w:link w:val="ParagraphList"/>
    <w:rPr>
      <w:rFonts w:ascii="Tahoma" w:hAnsi="Tahoma" w:cs="Tahoma"/>
      <w:b/>
      <w:color w:val="414042" w:themeColor="text1"/>
      <w:sz w:val="20"/>
      <w:szCs w:val="20"/>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Tahoma" w:hAnsi="Tahoma" w:cs="Tahoma"/>
      <w:color w:val="414042"/>
      <w:sz w:val="20"/>
      <w:szCs w:val="20"/>
    </w:rPr>
  </w:style>
  <w:style w:type="character" w:styleId="Hyperlink">
    <w:name w:val="Hyperlink"/>
    <w:basedOn w:val="DefaultParagraphFont"/>
    <w:rPr>
      <w:color w:val="0000FF"/>
      <w:u w:val="single"/>
    </w:rPr>
  </w:style>
  <w:style w:type="paragraph" w:styleId="FootnoteText">
    <w:name w:val="footnote text"/>
    <w:basedOn w:val="Normal"/>
    <w:link w:val="FootnoteTextChar"/>
    <w:uiPriority w:val="99"/>
    <w:semiHidden/>
    <w:unhideWhenUsed/>
    <w:pPr>
      <w:spacing w:after="0" w:line="240" w:lineRule="auto"/>
    </w:pPr>
    <w:rPr>
      <w:rFonts w:asciiTheme="minorHAnsi" w:eastAsiaTheme="minorHAnsi" w:hAnsiTheme="minorHAnsi" w:cstheme="minorBidi"/>
      <w:color w:val="auto"/>
    </w:rPr>
  </w:style>
  <w:style w:type="character" w:customStyle="1" w:styleId="FootnoteTextChar">
    <w:name w:val="Footnote Text Char"/>
    <w:basedOn w:val="DefaultParagraphFont"/>
    <w:link w:val="FootnoteText"/>
    <w:uiPriority w:val="99"/>
    <w:semiHidden/>
    <w:rPr>
      <w:rFonts w:eastAsiaTheme="minorHAnsi"/>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0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scservicedesk@cgi.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metering@elexon.co.uk" TargetMode="External"/><Relationship Id="rId4" Type="http://schemas.microsoft.com/office/2007/relationships/stylesWithEffects" Target="stylesWithEffects.xml"/><Relationship Id="rId9" Type="http://schemas.openxmlformats.org/officeDocument/2006/relationships/hyperlink" Target="https://www.elexon.co.uk/reference/exceptions/metering-dispensation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LEXON Theme">
      <a:dk1>
        <a:srgbClr val="414042"/>
      </a:dk1>
      <a:lt1>
        <a:sysClr val="window" lastClr="FFFFFF"/>
      </a:lt1>
      <a:dk2>
        <a:srgbClr val="008DA8"/>
      </a:dk2>
      <a:lt2>
        <a:srgbClr val="BEDEE5"/>
      </a:lt2>
      <a:accent1>
        <a:srgbClr val="C1D82F"/>
      </a:accent1>
      <a:accent2>
        <a:srgbClr val="9A4D9E"/>
      </a:accent2>
      <a:accent3>
        <a:srgbClr val="008576"/>
      </a:accent3>
      <a:accent4>
        <a:srgbClr val="8B9B93"/>
      </a:accent4>
      <a:accent5>
        <a:srgbClr val="C0CAC4"/>
      </a:accent5>
      <a:accent6>
        <a:srgbClr val="BEDEE5"/>
      </a:accent6>
      <a:hlink>
        <a:srgbClr val="093FB5"/>
      </a:hlink>
      <a:folHlink>
        <a:srgbClr val="B51258"/>
      </a:folHlink>
    </a:clrScheme>
    <a:fontScheme name="Template Font">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6AECB-A201-40D1-9EEB-9C88FB769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D380 Declare Use Form</vt:lpstr>
    </vt:vector>
  </TitlesOfParts>
  <Company>ELEXON</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D380 Declare Use Form</dc:title>
  <dc:subject>Registrants of Metering Systems located within a licence-exempt Distribution System (private network) should submit this form if they wish to make use of Generic Metering Dispensation D/380.</dc:subject>
  <dc:creator>ELEXON</dc:creator>
  <cp:keywords>D380,Declare,Use,Form</cp:keywords>
  <cp:lastModifiedBy>Deborah Chapman</cp:lastModifiedBy>
  <cp:revision>2</cp:revision>
  <cp:lastPrinted>2010-11-09T15:50:00Z</cp:lastPrinted>
  <dcterms:created xsi:type="dcterms:W3CDTF">2018-11-16T12:54:00Z</dcterms:created>
  <dcterms:modified xsi:type="dcterms:W3CDTF">2018-11-16T12:54:00Z</dcterms:modified>
  <cp:category>Guidance Notes</cp:category>
</cp:coreProperties>
</file>